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BD3B86" w14:textId="58A3DC73" w:rsidR="00DD3C3A" w:rsidRDefault="00DD3C3A" w:rsidP="00DD3C3A">
      <w:pPr>
        <w:pStyle w:val="Header"/>
        <w:tabs>
          <w:tab w:val="clear" w:pos="4153"/>
          <w:tab w:val="clear" w:pos="8306"/>
          <w:tab w:val="right" w:pos="9026"/>
        </w:tabs>
        <w:rPr>
          <w:b/>
          <w:color w:val="FF0000"/>
          <w:sz w:val="24"/>
        </w:rPr>
      </w:pPr>
      <w:bookmarkStart w:id="0" w:name="_Hlk512609091"/>
      <w:r>
        <w:rPr>
          <w:b/>
          <w:sz w:val="24"/>
        </w:rPr>
        <w:t>3GPP TSG-RAN WG1 Meeting #10</w:t>
      </w:r>
      <w:r w:rsidR="00160723">
        <w:rPr>
          <w:b/>
          <w:sz w:val="24"/>
        </w:rPr>
        <w:t>3</w:t>
      </w:r>
      <w:r>
        <w:rPr>
          <w:b/>
          <w:sz w:val="24"/>
        </w:rPr>
        <w:t>-e</w:t>
      </w:r>
      <w:r>
        <w:rPr>
          <w:b/>
          <w:sz w:val="24"/>
        </w:rPr>
        <w:tab/>
        <w:t>R1-20</w:t>
      </w:r>
      <w:r w:rsidR="00AC3B83">
        <w:rPr>
          <w:b/>
          <w:sz w:val="24"/>
        </w:rPr>
        <w:t>0</w:t>
      </w:r>
      <w:r w:rsidR="00E57F06">
        <w:rPr>
          <w:b/>
          <w:sz w:val="24"/>
        </w:rPr>
        <w:t>8238</w:t>
      </w:r>
    </w:p>
    <w:p w14:paraId="3AA1488A" w14:textId="3BC7C7FB" w:rsidR="00DD3C3A" w:rsidRDefault="00DD3C3A" w:rsidP="00DD3C3A">
      <w:pPr>
        <w:pStyle w:val="Header"/>
        <w:rPr>
          <w:b/>
          <w:sz w:val="24"/>
        </w:rPr>
      </w:pPr>
      <w:r>
        <w:rPr>
          <w:b/>
          <w:sz w:val="24"/>
        </w:rPr>
        <w:t xml:space="preserve">e-Meeting, </w:t>
      </w:r>
      <w:r w:rsidR="00160723">
        <w:rPr>
          <w:b/>
          <w:sz w:val="24"/>
        </w:rPr>
        <w:t>October</w:t>
      </w:r>
      <w:r>
        <w:rPr>
          <w:b/>
          <w:sz w:val="24"/>
        </w:rPr>
        <w:t xml:space="preserve"> </w:t>
      </w:r>
      <w:r w:rsidR="00160723">
        <w:rPr>
          <w:b/>
          <w:sz w:val="24"/>
        </w:rPr>
        <w:t>26</w:t>
      </w:r>
      <w:r>
        <w:rPr>
          <w:b/>
          <w:sz w:val="24"/>
        </w:rPr>
        <w:t xml:space="preserve"> – </w:t>
      </w:r>
      <w:r w:rsidR="00160723">
        <w:rPr>
          <w:b/>
          <w:sz w:val="24"/>
        </w:rPr>
        <w:t>November 13</w:t>
      </w:r>
      <w:r>
        <w:rPr>
          <w:b/>
          <w:sz w:val="24"/>
        </w:rPr>
        <w:t>, 2020</w:t>
      </w:r>
      <w:bookmarkEnd w:id="0"/>
    </w:p>
    <w:p w14:paraId="4E703723" w14:textId="77777777" w:rsidR="00B27109" w:rsidRDefault="00B27109" w:rsidP="00B27109"/>
    <w:p w14:paraId="420026A9" w14:textId="23AD791B" w:rsidR="00B27109" w:rsidRPr="00942652" w:rsidRDefault="00B27109" w:rsidP="00B27109">
      <w:pPr>
        <w:tabs>
          <w:tab w:val="left" w:pos="1701"/>
        </w:tabs>
        <w:spacing w:after="60"/>
        <w:rPr>
          <w:bCs/>
          <w:color w:val="000000" w:themeColor="text1"/>
        </w:rPr>
      </w:pPr>
      <w:r w:rsidRPr="00BC0557">
        <w:rPr>
          <w:b/>
          <w:sz w:val="22"/>
        </w:rPr>
        <w:t>Agenda item:</w:t>
      </w:r>
      <w:r w:rsidRPr="00EF0FD5">
        <w:tab/>
      </w:r>
      <w:r w:rsidR="003C353E">
        <w:t>8.11.1</w:t>
      </w:r>
    </w:p>
    <w:p w14:paraId="06A83340" w14:textId="1FEC7397" w:rsidR="00BC0557" w:rsidRPr="00B47A8B" w:rsidRDefault="00BC0557" w:rsidP="00BC0557">
      <w:pPr>
        <w:tabs>
          <w:tab w:val="left" w:pos="1701"/>
        </w:tabs>
        <w:spacing w:after="60"/>
        <w:rPr>
          <w:bCs/>
          <w:color w:val="000000" w:themeColor="text1"/>
        </w:rPr>
      </w:pPr>
      <w:r w:rsidRPr="00B47A8B">
        <w:rPr>
          <w:b/>
          <w:color w:val="000000" w:themeColor="text1"/>
          <w:sz w:val="22"/>
        </w:rPr>
        <w:t>Title:</w:t>
      </w:r>
      <w:r w:rsidRPr="00B47A8B">
        <w:rPr>
          <w:b/>
          <w:color w:val="000000" w:themeColor="text1"/>
        </w:rPr>
        <w:tab/>
      </w:r>
      <w:r w:rsidR="003C353E">
        <w:t>Discussion on evaluation methodology for SL power saving</w:t>
      </w:r>
    </w:p>
    <w:p w14:paraId="7DC2E3DB" w14:textId="238BBDA2" w:rsidR="00BC0557" w:rsidRPr="00B47A8B" w:rsidRDefault="00BC0557" w:rsidP="00BC0557">
      <w:pPr>
        <w:tabs>
          <w:tab w:val="left" w:pos="1701"/>
        </w:tabs>
        <w:spacing w:after="60"/>
        <w:rPr>
          <w:bCs/>
          <w:color w:val="000000" w:themeColor="text1"/>
        </w:rPr>
      </w:pPr>
      <w:r w:rsidRPr="00B47A8B">
        <w:rPr>
          <w:b/>
          <w:color w:val="000000" w:themeColor="text1"/>
          <w:sz w:val="22"/>
        </w:rPr>
        <w:t>Source:</w:t>
      </w:r>
      <w:r w:rsidRPr="00B47A8B">
        <w:rPr>
          <w:bCs/>
          <w:color w:val="000000" w:themeColor="text1"/>
        </w:rPr>
        <w:tab/>
        <w:t>OPPO</w:t>
      </w:r>
    </w:p>
    <w:p w14:paraId="38AC3EF2" w14:textId="77777777" w:rsidR="00BC0557" w:rsidRPr="00B47A8B" w:rsidRDefault="00BC0557" w:rsidP="00BC0557">
      <w:pPr>
        <w:tabs>
          <w:tab w:val="left" w:pos="1701"/>
        </w:tabs>
        <w:spacing w:after="60"/>
        <w:rPr>
          <w:color w:val="000000" w:themeColor="text1"/>
        </w:rPr>
      </w:pPr>
      <w:r w:rsidRPr="00B47A8B">
        <w:rPr>
          <w:b/>
          <w:color w:val="000000" w:themeColor="text1"/>
          <w:sz w:val="22"/>
        </w:rPr>
        <w:t>Document for:</w:t>
      </w:r>
      <w:r w:rsidRPr="00B47A8B">
        <w:rPr>
          <w:color w:val="000000" w:themeColor="text1"/>
        </w:rPr>
        <w:tab/>
        <w:t>Discussion and Decision</w:t>
      </w:r>
    </w:p>
    <w:p w14:paraId="4401D39C" w14:textId="77777777" w:rsidR="00BC0557" w:rsidRPr="00B47A8B" w:rsidRDefault="00BC0557" w:rsidP="00BC0557">
      <w:pPr>
        <w:pBdr>
          <w:bottom w:val="single" w:sz="4" w:space="1" w:color="auto"/>
        </w:pBdr>
        <w:rPr>
          <w:color w:val="000000" w:themeColor="text1"/>
        </w:rPr>
      </w:pPr>
    </w:p>
    <w:p w14:paraId="3146754E" w14:textId="77777777" w:rsidR="00BC0557" w:rsidRPr="00B47A8B" w:rsidRDefault="00BC0557" w:rsidP="00BC0557">
      <w:pPr>
        <w:rPr>
          <w:color w:val="000000" w:themeColor="text1"/>
        </w:rPr>
      </w:pPr>
    </w:p>
    <w:p w14:paraId="47649AC7" w14:textId="77777777" w:rsidR="00E804E5" w:rsidRDefault="00E804E5" w:rsidP="00E804E5">
      <w:pPr>
        <w:spacing w:after="120"/>
        <w:rPr>
          <w:b/>
          <w:color w:val="000000" w:themeColor="text1"/>
          <w:sz w:val="22"/>
        </w:rPr>
      </w:pPr>
      <w:r w:rsidRPr="00B47A8B">
        <w:rPr>
          <w:b/>
          <w:color w:val="000000" w:themeColor="text1"/>
          <w:sz w:val="22"/>
        </w:rPr>
        <w:t>1. Introduction</w:t>
      </w:r>
    </w:p>
    <w:p w14:paraId="799294FD" w14:textId="77777777" w:rsidR="00E804E5" w:rsidRDefault="00E804E5" w:rsidP="00E804E5">
      <w:pPr>
        <w:spacing w:after="120"/>
        <w:rPr>
          <w:color w:val="000000" w:themeColor="text1"/>
          <w:sz w:val="20"/>
          <w:szCs w:val="20"/>
        </w:rPr>
      </w:pPr>
      <w:r w:rsidRPr="0009495C">
        <w:rPr>
          <w:rFonts w:hint="eastAsia"/>
          <w:color w:val="000000" w:themeColor="text1"/>
          <w:sz w:val="20"/>
          <w:szCs w:val="20"/>
        </w:rPr>
        <w:t>During</w:t>
      </w:r>
      <w:r w:rsidRPr="0009495C">
        <w:rPr>
          <w:color w:val="000000" w:themeColor="text1"/>
          <w:sz w:val="20"/>
          <w:szCs w:val="20"/>
        </w:rPr>
        <w:t xml:space="preserve"> </w:t>
      </w:r>
      <w:r>
        <w:rPr>
          <w:rFonts w:hint="eastAsia"/>
          <w:color w:val="000000" w:themeColor="text1"/>
          <w:sz w:val="20"/>
          <w:szCs w:val="20"/>
        </w:rPr>
        <w:t>the</w:t>
      </w:r>
      <w:r>
        <w:rPr>
          <w:color w:val="000000" w:themeColor="text1"/>
          <w:sz w:val="20"/>
          <w:szCs w:val="20"/>
        </w:rPr>
        <w:t xml:space="preserve"> RAN1#102-e </w:t>
      </w:r>
      <w:r>
        <w:rPr>
          <w:rFonts w:hint="eastAsia"/>
          <w:color w:val="000000" w:themeColor="text1"/>
          <w:sz w:val="20"/>
          <w:szCs w:val="20"/>
        </w:rPr>
        <w:t>meeting,</w:t>
      </w:r>
      <w:r>
        <w:rPr>
          <w:color w:val="000000" w:themeColor="text1"/>
          <w:sz w:val="20"/>
          <w:szCs w:val="20"/>
        </w:rPr>
        <w:t xml:space="preserve"> the evaluation methodology of R17 SL for power saving was discussed. Some agreements of reference configuration </w:t>
      </w:r>
      <w:r>
        <w:rPr>
          <w:rFonts w:hint="eastAsia"/>
          <w:color w:val="000000" w:themeColor="text1"/>
          <w:sz w:val="20"/>
          <w:szCs w:val="20"/>
        </w:rPr>
        <w:t>for</w:t>
      </w:r>
      <w:r>
        <w:rPr>
          <w:color w:val="000000" w:themeColor="text1"/>
          <w:sz w:val="20"/>
          <w:szCs w:val="20"/>
        </w:rPr>
        <w:t xml:space="preserve"> power consumption model, scaling factor for adaption and power consumption level in each slot were achieved. </w:t>
      </w:r>
    </w:p>
    <w:p w14:paraId="076A9FCE" w14:textId="77777777" w:rsidR="00E804E5" w:rsidRPr="0009495C" w:rsidRDefault="00E804E5" w:rsidP="00E804E5">
      <w:pPr>
        <w:spacing w:after="120"/>
        <w:rPr>
          <w:color w:val="000000" w:themeColor="text1"/>
          <w:sz w:val="20"/>
          <w:szCs w:val="20"/>
        </w:rPr>
      </w:pPr>
      <w:r>
        <w:rPr>
          <w:rFonts w:hint="eastAsia"/>
          <w:color w:val="000000" w:themeColor="text1"/>
          <w:sz w:val="20"/>
          <w:szCs w:val="20"/>
        </w:rPr>
        <w:t>I</w:t>
      </w:r>
      <w:r>
        <w:rPr>
          <w:color w:val="000000" w:themeColor="text1"/>
          <w:sz w:val="20"/>
          <w:szCs w:val="20"/>
        </w:rPr>
        <w:t>n this contribution, we continue to discuss the remaining details of evaluation methodology for SL power saving.</w:t>
      </w:r>
    </w:p>
    <w:p w14:paraId="208158E9" w14:textId="77777777" w:rsidR="00E804E5" w:rsidRPr="0031043E" w:rsidRDefault="00E804E5" w:rsidP="00E804E5">
      <w:pPr>
        <w:spacing w:after="120"/>
        <w:rPr>
          <w:b/>
          <w:sz w:val="22"/>
          <w:szCs w:val="22"/>
        </w:rPr>
      </w:pPr>
      <w:r w:rsidRPr="0031043E">
        <w:rPr>
          <w:b/>
          <w:sz w:val="22"/>
          <w:szCs w:val="22"/>
        </w:rPr>
        <w:t>2. Discussions</w:t>
      </w:r>
    </w:p>
    <w:p w14:paraId="1D3CA987" w14:textId="77777777" w:rsidR="00E804E5" w:rsidRPr="00C8090B" w:rsidRDefault="00E804E5" w:rsidP="00E804E5">
      <w:pPr>
        <w:spacing w:after="120"/>
        <w:rPr>
          <w:color w:val="000000" w:themeColor="text1"/>
          <w:sz w:val="20"/>
          <w:szCs w:val="20"/>
        </w:rPr>
      </w:pPr>
      <w:r w:rsidRPr="00C8090B">
        <w:rPr>
          <w:color w:val="000000" w:themeColor="text1"/>
          <w:sz w:val="20"/>
          <w:szCs w:val="20"/>
        </w:rPr>
        <w:t xml:space="preserve">For the </w:t>
      </w:r>
      <w:r>
        <w:rPr>
          <w:color w:val="000000" w:themeColor="text1"/>
          <w:sz w:val="20"/>
          <w:szCs w:val="20"/>
        </w:rPr>
        <w:t>baseline of evaluation, the following assumption was agreed:</w:t>
      </w:r>
    </w:p>
    <w:tbl>
      <w:tblPr>
        <w:tblStyle w:val="TableGrid"/>
        <w:tblW w:w="0" w:type="auto"/>
        <w:tblLook w:val="04A0" w:firstRow="1" w:lastRow="0" w:firstColumn="1" w:lastColumn="0" w:noHBand="0" w:noVBand="1"/>
      </w:tblPr>
      <w:tblGrid>
        <w:gridCol w:w="9016"/>
      </w:tblGrid>
      <w:tr w:rsidR="00E804E5" w14:paraId="0792D3A3" w14:textId="77777777" w:rsidTr="00BD6CF8">
        <w:tc>
          <w:tcPr>
            <w:tcW w:w="9016" w:type="dxa"/>
          </w:tcPr>
          <w:p w14:paraId="3B407370" w14:textId="77777777" w:rsidR="00E804E5" w:rsidRPr="007C2676" w:rsidRDefault="00E804E5" w:rsidP="00BD6CF8">
            <w:pPr>
              <w:rPr>
                <w:rFonts w:ascii="Times New Roman" w:hAnsi="Times New Roman"/>
                <w:szCs w:val="20"/>
              </w:rPr>
            </w:pPr>
            <w:bookmarkStart w:id="1" w:name="_Hlk54355656"/>
            <w:r w:rsidRPr="007C2676">
              <w:rPr>
                <w:rFonts w:ascii="Times New Roman" w:hAnsi="Times New Roman"/>
                <w:szCs w:val="20"/>
                <w:highlight w:val="green"/>
              </w:rPr>
              <w:t>Agreements:</w:t>
            </w:r>
          </w:p>
          <w:p w14:paraId="32996FE6" w14:textId="77777777" w:rsidR="00E804E5" w:rsidRPr="007C2676" w:rsidRDefault="00E804E5" w:rsidP="00E804E5">
            <w:pPr>
              <w:pStyle w:val="xxxmsolistparagraph"/>
              <w:numPr>
                <w:ilvl w:val="0"/>
                <w:numId w:val="47"/>
              </w:numPr>
              <w:autoSpaceDE w:val="0"/>
              <w:autoSpaceDN w:val="0"/>
              <w:rPr>
                <w:rFonts w:ascii="Times New Roman" w:eastAsia="Gulim" w:hAnsi="Times New Roman" w:cs="Times New Roman"/>
                <w:sz w:val="20"/>
                <w:szCs w:val="20"/>
                <w:lang w:eastAsia="ko-KR"/>
              </w:rPr>
            </w:pPr>
            <w:r w:rsidRPr="007C2676">
              <w:rPr>
                <w:rFonts w:ascii="Times New Roman" w:eastAsia="Gulim" w:hAnsi="Times New Roman" w:cs="Times New Roman"/>
                <w:sz w:val="20"/>
                <w:szCs w:val="20"/>
                <w:lang w:eastAsia="ko-KR"/>
              </w:rPr>
              <w:t>For</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evaluation,</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the</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followings</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are</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baseline</w:t>
            </w:r>
          </w:p>
          <w:p w14:paraId="436686B9" w14:textId="77777777" w:rsidR="00E804E5" w:rsidRPr="007C2676" w:rsidRDefault="00E804E5" w:rsidP="00E804E5">
            <w:pPr>
              <w:pStyle w:val="xxxmsolistparagraph"/>
              <w:numPr>
                <w:ilvl w:val="1"/>
                <w:numId w:val="47"/>
              </w:numPr>
              <w:autoSpaceDE w:val="0"/>
              <w:autoSpaceDN w:val="0"/>
              <w:rPr>
                <w:rFonts w:ascii="Times New Roman" w:eastAsia="Gulim" w:hAnsi="Times New Roman" w:cs="Times New Roman"/>
                <w:sz w:val="20"/>
                <w:szCs w:val="20"/>
                <w:lang w:eastAsia="ko-KR"/>
              </w:rPr>
            </w:pPr>
            <w:r w:rsidRPr="007C2676">
              <w:rPr>
                <w:rFonts w:ascii="Times New Roman" w:eastAsia="Gulim" w:hAnsi="Times New Roman" w:cs="Times New Roman"/>
                <w:sz w:val="20"/>
                <w:szCs w:val="20"/>
                <w:lang w:eastAsia="ko-KR"/>
              </w:rPr>
              <w:t>2</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RX</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APs</w:t>
            </w:r>
            <w:r>
              <w:rPr>
                <w:rFonts w:ascii="Times New Roman" w:eastAsia="Gulim" w:hAnsi="Times New Roman" w:cs="Times New Roman"/>
                <w:sz w:val="20"/>
                <w:szCs w:val="20"/>
                <w:lang w:eastAsia="ko-KR"/>
              </w:rPr>
              <w:t xml:space="preserve"> </w:t>
            </w:r>
          </w:p>
          <w:p w14:paraId="4F4B3B93" w14:textId="77777777" w:rsidR="00E804E5" w:rsidRPr="007C2676" w:rsidRDefault="00E804E5" w:rsidP="00E804E5">
            <w:pPr>
              <w:pStyle w:val="xxxmsolistparagraph"/>
              <w:numPr>
                <w:ilvl w:val="1"/>
                <w:numId w:val="47"/>
              </w:numPr>
              <w:autoSpaceDE w:val="0"/>
              <w:autoSpaceDN w:val="0"/>
              <w:rPr>
                <w:rFonts w:ascii="Times New Roman" w:eastAsia="Gulim" w:hAnsi="Times New Roman" w:cs="Times New Roman"/>
                <w:sz w:val="20"/>
                <w:szCs w:val="20"/>
                <w:lang w:eastAsia="ko-KR"/>
              </w:rPr>
            </w:pPr>
            <w:r w:rsidRPr="007C2676">
              <w:rPr>
                <w:rFonts w:ascii="Times New Roman" w:eastAsia="Gulim" w:hAnsi="Times New Roman" w:cs="Times New Roman"/>
                <w:sz w:val="20"/>
                <w:szCs w:val="20"/>
                <w:lang w:eastAsia="ko-KR"/>
              </w:rPr>
              <w:t>1</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TX</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AP</w:t>
            </w:r>
          </w:p>
          <w:p w14:paraId="1439647A" w14:textId="77777777" w:rsidR="00E804E5" w:rsidRPr="007C2676" w:rsidRDefault="00E804E5" w:rsidP="00E804E5">
            <w:pPr>
              <w:pStyle w:val="xxxmsolistparagraph"/>
              <w:numPr>
                <w:ilvl w:val="1"/>
                <w:numId w:val="47"/>
              </w:numPr>
              <w:autoSpaceDE w:val="0"/>
              <w:autoSpaceDN w:val="0"/>
              <w:rPr>
                <w:rFonts w:ascii="Times New Roman" w:eastAsia="Gulim" w:hAnsi="Times New Roman" w:cs="Times New Roman"/>
                <w:sz w:val="20"/>
                <w:szCs w:val="20"/>
                <w:lang w:eastAsia="ko-KR"/>
              </w:rPr>
            </w:pPr>
            <w:r w:rsidRPr="007C2676">
              <w:rPr>
                <w:rFonts w:ascii="Times New Roman" w:eastAsia="Gulim" w:hAnsi="Times New Roman" w:cs="Times New Roman"/>
                <w:sz w:val="20"/>
                <w:szCs w:val="20"/>
                <w:lang w:eastAsia="ko-KR"/>
              </w:rPr>
              <w:t>40</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MHz</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for</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SL</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BWP</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size</w:t>
            </w:r>
            <w:r>
              <w:rPr>
                <w:rFonts w:ascii="Times New Roman" w:eastAsia="Gulim" w:hAnsi="Times New Roman" w:cs="Times New Roman"/>
                <w:sz w:val="20"/>
                <w:szCs w:val="20"/>
                <w:lang w:eastAsia="ko-KR"/>
              </w:rPr>
              <w:t xml:space="preserve"> </w:t>
            </w:r>
          </w:p>
          <w:p w14:paraId="78D04946" w14:textId="77777777" w:rsidR="00E804E5" w:rsidRPr="007C2676" w:rsidRDefault="00E804E5" w:rsidP="00E804E5">
            <w:pPr>
              <w:pStyle w:val="xxxmsolistparagraph"/>
              <w:numPr>
                <w:ilvl w:val="0"/>
                <w:numId w:val="47"/>
              </w:numPr>
              <w:autoSpaceDE w:val="0"/>
              <w:autoSpaceDN w:val="0"/>
              <w:rPr>
                <w:rFonts w:ascii="Times New Roman" w:eastAsia="Gulim" w:hAnsi="Times New Roman" w:cs="Times New Roman"/>
                <w:sz w:val="20"/>
                <w:szCs w:val="20"/>
                <w:lang w:eastAsia="ko-KR"/>
              </w:rPr>
            </w:pPr>
            <w:r w:rsidRPr="007C2676">
              <w:rPr>
                <w:rFonts w:ascii="Times New Roman" w:eastAsia="Gulim" w:hAnsi="Times New Roman" w:cs="Times New Roman"/>
                <w:sz w:val="20"/>
                <w:szCs w:val="20"/>
                <w:lang w:eastAsia="ko-KR"/>
              </w:rPr>
              <w:t>Note</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that</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parameters</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or</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cases</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other</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than</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baseline</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is</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not</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precluded</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for</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evaluation,</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and</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companies</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are</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encouraged</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to</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provide</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the</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assumptions</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in</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details.</w:t>
            </w:r>
            <w:r>
              <w:rPr>
                <w:rFonts w:ascii="Times New Roman" w:eastAsia="Gulim" w:hAnsi="Times New Roman" w:cs="Times New Roman"/>
                <w:sz w:val="20"/>
                <w:szCs w:val="20"/>
                <w:lang w:eastAsia="ko-KR"/>
              </w:rPr>
              <w:t xml:space="preserve"> </w:t>
            </w:r>
          </w:p>
          <w:p w14:paraId="69980208" w14:textId="77777777" w:rsidR="00E804E5" w:rsidRPr="00A3027B" w:rsidRDefault="00E804E5" w:rsidP="00BD6CF8">
            <w:pPr>
              <w:pStyle w:val="B2"/>
              <w:tabs>
                <w:tab w:val="left" w:pos="1701"/>
              </w:tabs>
              <w:spacing w:after="60"/>
              <w:ind w:left="1418" w:firstLine="0"/>
              <w:rPr>
                <w:lang w:val="en-US"/>
              </w:rPr>
            </w:pPr>
          </w:p>
        </w:tc>
      </w:tr>
    </w:tbl>
    <w:bookmarkEnd w:id="1"/>
    <w:p w14:paraId="26CDC8D1" w14:textId="77777777" w:rsidR="00E804E5" w:rsidRDefault="00E804E5" w:rsidP="00E804E5">
      <w:pPr>
        <w:spacing w:before="120" w:after="120"/>
        <w:rPr>
          <w:color w:val="000000" w:themeColor="text1"/>
          <w:sz w:val="20"/>
          <w:szCs w:val="20"/>
        </w:rPr>
      </w:pPr>
      <w:r>
        <w:rPr>
          <w:rFonts w:hint="eastAsia"/>
          <w:color w:val="000000" w:themeColor="text1"/>
          <w:sz w:val="20"/>
          <w:szCs w:val="20"/>
        </w:rPr>
        <w:t>I</w:t>
      </w:r>
      <w:r>
        <w:rPr>
          <w:color w:val="000000" w:themeColor="text1"/>
          <w:sz w:val="20"/>
          <w:szCs w:val="20"/>
        </w:rPr>
        <w:t>n our understanding, the baseline is used to unify the simulation assumption of all companies so that the simulation result of each company can be compared with each other. Therefore, we should put simulation assumptions and parameters into this baseline as much as possible to make it more concrete.</w:t>
      </w:r>
      <w:r>
        <w:rPr>
          <w:rFonts w:hint="eastAsia"/>
          <w:color w:val="000000" w:themeColor="text1"/>
          <w:sz w:val="20"/>
          <w:szCs w:val="20"/>
        </w:rPr>
        <w:t xml:space="preserve"> </w:t>
      </w:r>
      <w:r>
        <w:rPr>
          <w:color w:val="000000" w:themeColor="text1"/>
          <w:sz w:val="20"/>
          <w:szCs w:val="20"/>
        </w:rPr>
        <w:t>At least, the traffic model, the number of TX UEs and the simulation environment ought to be included in this baseline. The profile made in RAN1#94</w:t>
      </w:r>
      <w:r>
        <w:rPr>
          <w:rFonts w:hint="eastAsia"/>
          <w:color w:val="000000" w:themeColor="text1"/>
          <w:sz w:val="20"/>
          <w:szCs w:val="20"/>
        </w:rPr>
        <w:t>bis</w:t>
      </w:r>
      <w:r>
        <w:rPr>
          <w:color w:val="000000" w:themeColor="text1"/>
          <w:sz w:val="20"/>
          <w:szCs w:val="20"/>
        </w:rPr>
        <w:t xml:space="preserve"> in the following </w:t>
      </w:r>
      <w:r>
        <w:rPr>
          <w:rFonts w:hint="eastAsia"/>
          <w:color w:val="000000" w:themeColor="text1"/>
          <w:sz w:val="20"/>
          <w:szCs w:val="20"/>
        </w:rPr>
        <w:t>can</w:t>
      </w:r>
      <w:r>
        <w:rPr>
          <w:color w:val="000000" w:themeColor="text1"/>
          <w:sz w:val="20"/>
          <w:szCs w:val="20"/>
        </w:rPr>
        <w:t xml:space="preserve"> be as a reference.</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8"/>
        <w:gridCol w:w="1731"/>
        <w:gridCol w:w="1731"/>
        <w:gridCol w:w="1731"/>
        <w:gridCol w:w="1755"/>
      </w:tblGrid>
      <w:tr w:rsidR="00E804E5" w14:paraId="295D5A97" w14:textId="77777777" w:rsidTr="00BD6CF8">
        <w:trPr>
          <w:trHeight w:val="439"/>
          <w:jc w:val="center"/>
        </w:trPr>
        <w:tc>
          <w:tcPr>
            <w:tcW w:w="1348" w:type="dxa"/>
            <w:tcBorders>
              <w:bottom w:val="nil"/>
              <w:right w:val="nil"/>
            </w:tcBorders>
            <w:shd w:val="clear" w:color="auto" w:fill="5B9BD5"/>
          </w:tcPr>
          <w:p w14:paraId="3F9DC108" w14:textId="77777777" w:rsidR="00E804E5" w:rsidRDefault="00E804E5" w:rsidP="00BD6CF8">
            <w:pPr>
              <w:spacing w:after="160" w:line="259" w:lineRule="auto"/>
              <w:rPr>
                <w:rFonts w:ascii="Calibri" w:hAnsi="Calibri" w:cs="Calibri"/>
                <w:b/>
                <w:bCs/>
                <w:szCs w:val="20"/>
              </w:rPr>
            </w:pPr>
          </w:p>
        </w:tc>
        <w:tc>
          <w:tcPr>
            <w:tcW w:w="1731" w:type="dxa"/>
            <w:shd w:val="clear" w:color="auto" w:fill="5B9BD5"/>
            <w:vAlign w:val="center"/>
          </w:tcPr>
          <w:p w14:paraId="22033835" w14:textId="77777777" w:rsidR="00E804E5" w:rsidRDefault="00E804E5" w:rsidP="00BD6CF8">
            <w:pPr>
              <w:spacing w:after="160" w:line="259" w:lineRule="auto"/>
              <w:jc w:val="center"/>
              <w:rPr>
                <w:rFonts w:ascii="Calibri" w:hAnsi="Calibri" w:cs="Calibri"/>
                <w:b/>
                <w:bCs/>
                <w:szCs w:val="20"/>
              </w:rPr>
            </w:pPr>
            <w:r>
              <w:rPr>
                <w:rFonts w:ascii="Calibri" w:hAnsi="Calibri" w:cs="Calibri"/>
                <w:b/>
                <w:bCs/>
                <w:szCs w:val="20"/>
              </w:rPr>
              <w:t>Unicast</w:t>
            </w:r>
          </w:p>
        </w:tc>
        <w:tc>
          <w:tcPr>
            <w:tcW w:w="1731" w:type="dxa"/>
            <w:shd w:val="clear" w:color="auto" w:fill="5B9BD5"/>
            <w:vAlign w:val="center"/>
          </w:tcPr>
          <w:p w14:paraId="70901D19" w14:textId="77777777" w:rsidR="00E804E5" w:rsidRDefault="00E804E5" w:rsidP="00BD6CF8">
            <w:pPr>
              <w:spacing w:after="160" w:line="259" w:lineRule="auto"/>
              <w:jc w:val="center"/>
              <w:rPr>
                <w:rFonts w:ascii="Calibri" w:hAnsi="Calibri" w:cs="Calibri"/>
                <w:b/>
                <w:bCs/>
                <w:szCs w:val="20"/>
              </w:rPr>
            </w:pPr>
            <w:r>
              <w:rPr>
                <w:rFonts w:ascii="Calibri" w:eastAsia="Malgun Gothic" w:hAnsi="Calibri" w:cs="Calibri" w:hint="eastAsia"/>
                <w:b/>
                <w:bCs/>
                <w:szCs w:val="20"/>
                <w:lang w:eastAsia="ko-KR"/>
              </w:rPr>
              <w:t>Multi</w:t>
            </w:r>
            <w:r>
              <w:rPr>
                <w:rFonts w:ascii="Calibri" w:hAnsi="Calibri" w:cs="Calibri"/>
                <w:b/>
                <w:bCs/>
                <w:szCs w:val="20"/>
              </w:rPr>
              <w:t>cast</w:t>
            </w:r>
          </w:p>
        </w:tc>
        <w:tc>
          <w:tcPr>
            <w:tcW w:w="1731" w:type="dxa"/>
            <w:shd w:val="clear" w:color="auto" w:fill="5B9BD5"/>
            <w:vAlign w:val="center"/>
          </w:tcPr>
          <w:p w14:paraId="63B92BBC" w14:textId="77777777" w:rsidR="00E804E5" w:rsidRDefault="00E804E5" w:rsidP="00BD6CF8">
            <w:pPr>
              <w:spacing w:after="160" w:line="259" w:lineRule="auto"/>
              <w:jc w:val="center"/>
              <w:rPr>
                <w:rFonts w:ascii="Calibri" w:hAnsi="Calibri" w:cs="Calibri"/>
                <w:b/>
                <w:bCs/>
                <w:szCs w:val="20"/>
              </w:rPr>
            </w:pPr>
            <w:r>
              <w:rPr>
                <w:rFonts w:ascii="Calibri" w:hAnsi="Calibri" w:cs="Calibri"/>
                <w:b/>
                <w:bCs/>
                <w:szCs w:val="20"/>
              </w:rPr>
              <w:t>Broadcast</w:t>
            </w:r>
          </w:p>
        </w:tc>
        <w:tc>
          <w:tcPr>
            <w:tcW w:w="1755" w:type="dxa"/>
            <w:shd w:val="clear" w:color="auto" w:fill="5B9BD5"/>
          </w:tcPr>
          <w:p w14:paraId="51CFBB9D" w14:textId="77777777" w:rsidR="00E804E5" w:rsidRDefault="00E804E5" w:rsidP="00BD6CF8">
            <w:pPr>
              <w:spacing w:after="160" w:line="259" w:lineRule="auto"/>
              <w:jc w:val="center"/>
              <w:rPr>
                <w:rFonts w:ascii="Calibri" w:hAnsi="Calibri" w:cs="Calibri"/>
                <w:b/>
                <w:bCs/>
                <w:szCs w:val="20"/>
              </w:rPr>
            </w:pPr>
            <w:r>
              <w:rPr>
                <w:rFonts w:ascii="Calibri" w:hAnsi="Calibri" w:cs="Calibri" w:hint="eastAsia"/>
                <w:b/>
                <w:bCs/>
                <w:szCs w:val="20"/>
              </w:rPr>
              <w:t>Mixture</w:t>
            </w:r>
          </w:p>
        </w:tc>
      </w:tr>
      <w:tr w:rsidR="00E804E5" w14:paraId="46CD2B35" w14:textId="77777777" w:rsidTr="00BD6CF8">
        <w:trPr>
          <w:trHeight w:val="638"/>
          <w:jc w:val="center"/>
        </w:trPr>
        <w:tc>
          <w:tcPr>
            <w:tcW w:w="1348" w:type="dxa"/>
            <w:tcBorders>
              <w:top w:val="single" w:sz="4" w:space="0" w:color="5B9BD5"/>
              <w:bottom w:val="single" w:sz="4" w:space="0" w:color="5B9BD5"/>
              <w:right w:val="nil"/>
            </w:tcBorders>
            <w:shd w:val="clear" w:color="auto" w:fill="FFFFFF"/>
            <w:vAlign w:val="center"/>
          </w:tcPr>
          <w:p w14:paraId="7D69238D" w14:textId="77777777" w:rsidR="00E804E5" w:rsidRDefault="00E804E5" w:rsidP="00BD6CF8">
            <w:pPr>
              <w:pStyle w:val="Comments"/>
              <w:rPr>
                <w:b/>
                <w:bCs/>
                <w:i w:val="0"/>
                <w:szCs w:val="22"/>
              </w:rPr>
            </w:pPr>
            <w:r>
              <w:rPr>
                <w:b/>
                <w:bCs/>
                <w:i w:val="0"/>
                <w:szCs w:val="22"/>
              </w:rPr>
              <w:t>Sidelink frequency (GHz)</w:t>
            </w:r>
          </w:p>
        </w:tc>
        <w:tc>
          <w:tcPr>
            <w:tcW w:w="1731" w:type="dxa"/>
            <w:tcBorders>
              <w:top w:val="single" w:sz="4" w:space="0" w:color="5B9BD5"/>
              <w:bottom w:val="single" w:sz="4" w:space="0" w:color="5B9BD5"/>
            </w:tcBorders>
            <w:shd w:val="clear" w:color="auto" w:fill="auto"/>
            <w:vAlign w:val="center"/>
          </w:tcPr>
          <w:p w14:paraId="4585CA1D" w14:textId="77777777" w:rsidR="00E804E5" w:rsidRDefault="00E804E5" w:rsidP="00BD6CF8">
            <w:pPr>
              <w:pStyle w:val="Comments"/>
              <w:rPr>
                <w:rFonts w:eastAsia="Malgun Gothic"/>
                <w:i w:val="0"/>
                <w:szCs w:val="22"/>
                <w:lang w:eastAsia="ko-KR"/>
              </w:rPr>
            </w:pPr>
            <w:r>
              <w:rPr>
                <w:i w:val="0"/>
                <w:szCs w:val="22"/>
              </w:rPr>
              <w:t>6</w:t>
            </w:r>
            <w:r>
              <w:rPr>
                <w:rFonts w:eastAsia="Malgun Gothic" w:hint="eastAsia"/>
                <w:i w:val="0"/>
                <w:szCs w:val="22"/>
                <w:lang w:eastAsia="ko-KR"/>
              </w:rPr>
              <w:t>, 30</w:t>
            </w:r>
          </w:p>
        </w:tc>
        <w:tc>
          <w:tcPr>
            <w:tcW w:w="1731" w:type="dxa"/>
            <w:tcBorders>
              <w:top w:val="single" w:sz="4" w:space="0" w:color="5B9BD5"/>
              <w:bottom w:val="single" w:sz="4" w:space="0" w:color="5B9BD5"/>
            </w:tcBorders>
            <w:shd w:val="clear" w:color="auto" w:fill="auto"/>
            <w:vAlign w:val="center"/>
          </w:tcPr>
          <w:p w14:paraId="38A797F9" w14:textId="77777777" w:rsidR="00E804E5" w:rsidRDefault="00E804E5" w:rsidP="00BD6CF8">
            <w:pPr>
              <w:pStyle w:val="Comments"/>
              <w:rPr>
                <w:i w:val="0"/>
                <w:szCs w:val="22"/>
              </w:rPr>
            </w:pPr>
            <w:r>
              <w:rPr>
                <w:i w:val="0"/>
                <w:szCs w:val="22"/>
              </w:rPr>
              <w:t>6</w:t>
            </w:r>
            <w:r>
              <w:rPr>
                <w:rFonts w:eastAsia="Malgun Gothic" w:hint="eastAsia"/>
                <w:i w:val="0"/>
                <w:szCs w:val="22"/>
                <w:lang w:eastAsia="ko-KR"/>
              </w:rPr>
              <w:t>, 30</w:t>
            </w:r>
            <w:r>
              <w:rPr>
                <w:i w:val="0"/>
                <w:szCs w:val="22"/>
              </w:rPr>
              <w:t xml:space="preserve"> </w:t>
            </w:r>
          </w:p>
        </w:tc>
        <w:tc>
          <w:tcPr>
            <w:tcW w:w="1731" w:type="dxa"/>
            <w:tcBorders>
              <w:top w:val="single" w:sz="4" w:space="0" w:color="5B9BD5"/>
              <w:bottom w:val="single" w:sz="4" w:space="0" w:color="5B9BD5"/>
            </w:tcBorders>
            <w:shd w:val="clear" w:color="auto" w:fill="auto"/>
            <w:vAlign w:val="center"/>
          </w:tcPr>
          <w:p w14:paraId="107DF258" w14:textId="77777777" w:rsidR="00E804E5" w:rsidRDefault="00E804E5" w:rsidP="00BD6CF8">
            <w:pPr>
              <w:pStyle w:val="Comments"/>
              <w:rPr>
                <w:rFonts w:eastAsia="Malgun Gothic"/>
                <w:i w:val="0"/>
                <w:szCs w:val="22"/>
                <w:lang w:eastAsia="ko-KR"/>
              </w:rPr>
            </w:pPr>
            <w:r>
              <w:rPr>
                <w:i w:val="0"/>
                <w:szCs w:val="22"/>
              </w:rPr>
              <w:t>6</w:t>
            </w:r>
            <w:r>
              <w:rPr>
                <w:rFonts w:eastAsia="Malgun Gothic" w:hint="eastAsia"/>
                <w:i w:val="0"/>
                <w:szCs w:val="22"/>
                <w:lang w:eastAsia="ko-KR"/>
              </w:rPr>
              <w:t>, 30</w:t>
            </w:r>
          </w:p>
        </w:tc>
        <w:tc>
          <w:tcPr>
            <w:tcW w:w="1755" w:type="dxa"/>
            <w:tcBorders>
              <w:top w:val="single" w:sz="4" w:space="0" w:color="5B9BD5"/>
              <w:bottom w:val="single" w:sz="4" w:space="0" w:color="5B9BD5"/>
            </w:tcBorders>
            <w:shd w:val="clear" w:color="auto" w:fill="auto"/>
          </w:tcPr>
          <w:p w14:paraId="4AC6C700" w14:textId="77777777" w:rsidR="00E804E5" w:rsidRDefault="00E804E5" w:rsidP="00BD6CF8">
            <w:pPr>
              <w:pStyle w:val="Comments"/>
              <w:rPr>
                <w:i w:val="0"/>
                <w:szCs w:val="22"/>
              </w:rPr>
            </w:pPr>
            <w:r>
              <w:rPr>
                <w:rFonts w:hint="eastAsia"/>
                <w:i w:val="0"/>
                <w:szCs w:val="22"/>
              </w:rPr>
              <w:t>6, 30</w:t>
            </w:r>
          </w:p>
        </w:tc>
      </w:tr>
      <w:tr w:rsidR="00E804E5" w14:paraId="034CCE29" w14:textId="77777777" w:rsidTr="00BD6CF8">
        <w:trPr>
          <w:trHeight w:val="638"/>
          <w:jc w:val="center"/>
        </w:trPr>
        <w:tc>
          <w:tcPr>
            <w:tcW w:w="1348" w:type="dxa"/>
            <w:tcBorders>
              <w:right w:val="nil"/>
            </w:tcBorders>
            <w:shd w:val="clear" w:color="auto" w:fill="FFFFFF"/>
            <w:vAlign w:val="center"/>
          </w:tcPr>
          <w:p w14:paraId="47FF72C9" w14:textId="77777777" w:rsidR="00E804E5" w:rsidRDefault="00E804E5" w:rsidP="00BD6CF8">
            <w:pPr>
              <w:pStyle w:val="Comments"/>
              <w:rPr>
                <w:b/>
                <w:bCs/>
                <w:i w:val="0"/>
                <w:szCs w:val="22"/>
              </w:rPr>
            </w:pPr>
            <w:r>
              <w:rPr>
                <w:b/>
                <w:bCs/>
                <w:i w:val="0"/>
                <w:szCs w:val="22"/>
              </w:rPr>
              <w:t>Traffic models</w:t>
            </w:r>
          </w:p>
        </w:tc>
        <w:tc>
          <w:tcPr>
            <w:tcW w:w="1731" w:type="dxa"/>
            <w:shd w:val="clear" w:color="auto" w:fill="auto"/>
            <w:vAlign w:val="center"/>
          </w:tcPr>
          <w:p w14:paraId="2DE35D64" w14:textId="77777777" w:rsidR="00E804E5" w:rsidRDefault="00E804E5" w:rsidP="00BD6CF8">
            <w:pPr>
              <w:pStyle w:val="Comments"/>
              <w:rPr>
                <w:rFonts w:eastAsia="Malgun Gothic"/>
                <w:i w:val="0"/>
                <w:szCs w:val="22"/>
                <w:lang w:eastAsia="ko-KR"/>
              </w:rPr>
            </w:pPr>
            <w:r>
              <w:rPr>
                <w:i w:val="0"/>
                <w:szCs w:val="22"/>
              </w:rPr>
              <w:t xml:space="preserve">Periodic: Medium intensity; </w:t>
            </w:r>
            <w:r>
              <w:rPr>
                <w:rFonts w:eastAsia="Malgun Gothic" w:hint="eastAsia"/>
                <w:i w:val="0"/>
                <w:szCs w:val="22"/>
                <w:lang w:eastAsia="ko-KR"/>
              </w:rPr>
              <w:t>[5</w:t>
            </w:r>
            <w:r>
              <w:rPr>
                <w:i w:val="0"/>
                <w:szCs w:val="22"/>
              </w:rPr>
              <w:t>0</w:t>
            </w:r>
            <w:r>
              <w:rPr>
                <w:rFonts w:eastAsia="Malgun Gothic" w:hint="eastAsia"/>
                <w:i w:val="0"/>
                <w:szCs w:val="22"/>
                <w:lang w:eastAsia="ko-KR"/>
              </w:rPr>
              <w:t>]</w:t>
            </w:r>
            <w:r>
              <w:rPr>
                <w:i w:val="0"/>
                <w:szCs w:val="22"/>
              </w:rPr>
              <w:t xml:space="preserve"> </w:t>
            </w:r>
            <w:proofErr w:type="spellStart"/>
            <w:r>
              <w:rPr>
                <w:i w:val="0"/>
                <w:szCs w:val="22"/>
              </w:rPr>
              <w:t>ms</w:t>
            </w:r>
            <w:proofErr w:type="spellEnd"/>
            <w:r>
              <w:rPr>
                <w:i w:val="0"/>
                <w:szCs w:val="22"/>
              </w:rPr>
              <w:t xml:space="preserve"> inter-packet arrival</w:t>
            </w:r>
            <w:r>
              <w:rPr>
                <w:rFonts w:eastAsia="Malgun Gothic" w:hint="eastAsia"/>
                <w:i w:val="0"/>
                <w:szCs w:val="22"/>
                <w:lang w:eastAsia="ko-KR"/>
              </w:rPr>
              <w:t>, [</w:t>
            </w:r>
            <w:proofErr w:type="gramStart"/>
            <w:r>
              <w:rPr>
                <w:rFonts w:eastAsia="Malgun Gothic" w:hint="eastAsia"/>
                <w:i w:val="0"/>
                <w:szCs w:val="22"/>
                <w:lang w:eastAsia="ko-KR"/>
              </w:rPr>
              <w:t>50]%</w:t>
            </w:r>
            <w:proofErr w:type="gramEnd"/>
            <w:r>
              <w:rPr>
                <w:rFonts w:eastAsia="Malgun Gothic" w:hint="eastAsia"/>
                <w:i w:val="0"/>
                <w:szCs w:val="22"/>
                <w:lang w:eastAsia="ko-KR"/>
              </w:rPr>
              <w:t xml:space="preserve"> vehicles generate packets.</w:t>
            </w:r>
          </w:p>
          <w:p w14:paraId="06828D0A" w14:textId="77777777" w:rsidR="00E804E5" w:rsidRDefault="00E804E5" w:rsidP="00BD6CF8">
            <w:pPr>
              <w:pStyle w:val="Comments"/>
              <w:rPr>
                <w:rFonts w:eastAsia="Malgun Gothic"/>
                <w:i w:val="0"/>
                <w:szCs w:val="22"/>
                <w:lang w:eastAsia="ko-KR"/>
              </w:rPr>
            </w:pPr>
            <w:r>
              <w:rPr>
                <w:i w:val="0"/>
                <w:szCs w:val="22"/>
              </w:rPr>
              <w:t>Aperiodic: Medium intensity</w:t>
            </w:r>
            <w:r>
              <w:rPr>
                <w:rFonts w:eastAsia="Malgun Gothic" w:hint="eastAsia"/>
                <w:i w:val="0"/>
                <w:szCs w:val="22"/>
                <w:lang w:eastAsia="ko-KR"/>
              </w:rPr>
              <w:t>, 100% vehicles generate packets.</w:t>
            </w:r>
          </w:p>
          <w:p w14:paraId="59696597" w14:textId="77777777" w:rsidR="00E804E5" w:rsidRDefault="00E804E5" w:rsidP="00BD6CF8">
            <w:pPr>
              <w:pStyle w:val="Comments"/>
              <w:rPr>
                <w:rFonts w:eastAsia="Malgun Gothic"/>
                <w:i w:val="0"/>
                <w:szCs w:val="22"/>
                <w:lang w:eastAsia="ko-KR"/>
              </w:rPr>
            </w:pPr>
            <w:r>
              <w:rPr>
                <w:rFonts w:eastAsia="Malgun Gothic" w:hint="eastAsia"/>
                <w:i w:val="0"/>
                <w:szCs w:val="22"/>
                <w:lang w:eastAsia="ko-KR"/>
              </w:rPr>
              <w:t>Periodic and aperiodic traffic are simulated separately.</w:t>
            </w:r>
          </w:p>
        </w:tc>
        <w:tc>
          <w:tcPr>
            <w:tcW w:w="1731" w:type="dxa"/>
            <w:shd w:val="clear" w:color="auto" w:fill="auto"/>
            <w:vAlign w:val="center"/>
          </w:tcPr>
          <w:p w14:paraId="3B6B2B18" w14:textId="77777777" w:rsidR="00E804E5" w:rsidRDefault="00E804E5" w:rsidP="00BD6CF8">
            <w:pPr>
              <w:pStyle w:val="Comments"/>
              <w:rPr>
                <w:rFonts w:eastAsia="Malgun Gothic"/>
                <w:i w:val="0"/>
                <w:szCs w:val="22"/>
                <w:lang w:eastAsia="ko-KR"/>
              </w:rPr>
            </w:pPr>
            <w:r>
              <w:rPr>
                <w:i w:val="0"/>
                <w:szCs w:val="22"/>
              </w:rPr>
              <w:t xml:space="preserve">Periodic: Medium intensity; </w:t>
            </w:r>
            <w:r>
              <w:rPr>
                <w:rFonts w:eastAsia="Malgun Gothic" w:hint="eastAsia"/>
                <w:i w:val="0"/>
                <w:szCs w:val="22"/>
                <w:lang w:eastAsia="ko-KR"/>
              </w:rPr>
              <w:t>[5</w:t>
            </w:r>
            <w:r>
              <w:rPr>
                <w:i w:val="0"/>
                <w:szCs w:val="22"/>
              </w:rPr>
              <w:t>0</w:t>
            </w:r>
            <w:r>
              <w:rPr>
                <w:rFonts w:eastAsia="Malgun Gothic" w:hint="eastAsia"/>
                <w:i w:val="0"/>
                <w:szCs w:val="22"/>
                <w:lang w:eastAsia="ko-KR"/>
              </w:rPr>
              <w:t>]</w:t>
            </w:r>
            <w:r>
              <w:rPr>
                <w:i w:val="0"/>
                <w:szCs w:val="22"/>
              </w:rPr>
              <w:t xml:space="preserve"> </w:t>
            </w:r>
            <w:proofErr w:type="spellStart"/>
            <w:r>
              <w:rPr>
                <w:i w:val="0"/>
                <w:szCs w:val="22"/>
              </w:rPr>
              <w:t>ms</w:t>
            </w:r>
            <w:proofErr w:type="spellEnd"/>
            <w:r>
              <w:rPr>
                <w:i w:val="0"/>
                <w:szCs w:val="22"/>
              </w:rPr>
              <w:t xml:space="preserve"> inter-packet arrival</w:t>
            </w:r>
            <w:r>
              <w:rPr>
                <w:rFonts w:eastAsia="Malgun Gothic" w:hint="eastAsia"/>
                <w:i w:val="0"/>
                <w:szCs w:val="22"/>
                <w:lang w:eastAsia="ko-KR"/>
              </w:rPr>
              <w:t>, [</w:t>
            </w:r>
            <w:proofErr w:type="gramStart"/>
            <w:r>
              <w:rPr>
                <w:rFonts w:eastAsia="Malgun Gothic" w:hint="eastAsia"/>
                <w:i w:val="0"/>
                <w:szCs w:val="22"/>
                <w:lang w:eastAsia="ko-KR"/>
              </w:rPr>
              <w:t>50]%</w:t>
            </w:r>
            <w:proofErr w:type="gramEnd"/>
            <w:r>
              <w:rPr>
                <w:rFonts w:eastAsia="Malgun Gothic" w:hint="eastAsia"/>
                <w:i w:val="0"/>
                <w:szCs w:val="22"/>
                <w:lang w:eastAsia="ko-KR"/>
              </w:rPr>
              <w:t xml:space="preserve"> vehicles generate packets.</w:t>
            </w:r>
          </w:p>
          <w:p w14:paraId="19611E60" w14:textId="77777777" w:rsidR="00E804E5" w:rsidRDefault="00E804E5" w:rsidP="00BD6CF8">
            <w:pPr>
              <w:pStyle w:val="Comments"/>
              <w:rPr>
                <w:rFonts w:eastAsia="Malgun Gothic"/>
                <w:i w:val="0"/>
                <w:szCs w:val="22"/>
                <w:lang w:eastAsia="ko-KR"/>
              </w:rPr>
            </w:pPr>
            <w:r>
              <w:rPr>
                <w:i w:val="0"/>
                <w:szCs w:val="22"/>
              </w:rPr>
              <w:t>Aperiodic: Medium intensity</w:t>
            </w:r>
            <w:r>
              <w:rPr>
                <w:rFonts w:eastAsia="Malgun Gothic" w:hint="eastAsia"/>
                <w:i w:val="0"/>
                <w:szCs w:val="22"/>
                <w:lang w:eastAsia="ko-KR"/>
              </w:rPr>
              <w:t>, 100% vehicles generate packets.</w:t>
            </w:r>
          </w:p>
          <w:p w14:paraId="3DD6F682" w14:textId="77777777" w:rsidR="00E804E5" w:rsidRDefault="00E804E5" w:rsidP="00BD6CF8">
            <w:pPr>
              <w:pStyle w:val="Comments"/>
              <w:rPr>
                <w:i w:val="0"/>
                <w:szCs w:val="22"/>
              </w:rPr>
            </w:pPr>
            <w:r>
              <w:rPr>
                <w:rFonts w:eastAsia="Malgun Gothic" w:hint="eastAsia"/>
                <w:i w:val="0"/>
                <w:szCs w:val="22"/>
                <w:lang w:eastAsia="ko-KR"/>
              </w:rPr>
              <w:t>Periodic and aperiodic traffic are simulated separately.</w:t>
            </w:r>
          </w:p>
        </w:tc>
        <w:tc>
          <w:tcPr>
            <w:tcW w:w="1731" w:type="dxa"/>
            <w:shd w:val="clear" w:color="auto" w:fill="auto"/>
            <w:vAlign w:val="center"/>
          </w:tcPr>
          <w:p w14:paraId="7ABBA474" w14:textId="77777777" w:rsidR="00E804E5" w:rsidRDefault="00E804E5" w:rsidP="00BD6CF8">
            <w:pPr>
              <w:pStyle w:val="Comments"/>
              <w:rPr>
                <w:rFonts w:eastAsia="Malgun Gothic"/>
                <w:i w:val="0"/>
                <w:szCs w:val="22"/>
                <w:lang w:eastAsia="ko-KR"/>
              </w:rPr>
            </w:pPr>
            <w:r>
              <w:rPr>
                <w:i w:val="0"/>
                <w:szCs w:val="22"/>
              </w:rPr>
              <w:t xml:space="preserve">Periodic: Medium intensity; </w:t>
            </w:r>
            <w:r>
              <w:rPr>
                <w:rFonts w:eastAsia="Malgun Gothic" w:hint="eastAsia"/>
                <w:i w:val="0"/>
                <w:szCs w:val="22"/>
                <w:lang w:eastAsia="ko-KR"/>
              </w:rPr>
              <w:t>[5</w:t>
            </w:r>
            <w:r>
              <w:rPr>
                <w:i w:val="0"/>
                <w:szCs w:val="22"/>
              </w:rPr>
              <w:t>0</w:t>
            </w:r>
            <w:r>
              <w:rPr>
                <w:rFonts w:eastAsia="Malgun Gothic" w:hint="eastAsia"/>
                <w:i w:val="0"/>
                <w:szCs w:val="22"/>
                <w:lang w:eastAsia="ko-KR"/>
              </w:rPr>
              <w:t>]</w:t>
            </w:r>
            <w:r>
              <w:rPr>
                <w:i w:val="0"/>
                <w:szCs w:val="22"/>
              </w:rPr>
              <w:t xml:space="preserve"> </w:t>
            </w:r>
            <w:proofErr w:type="spellStart"/>
            <w:r>
              <w:rPr>
                <w:i w:val="0"/>
                <w:szCs w:val="22"/>
              </w:rPr>
              <w:t>ms</w:t>
            </w:r>
            <w:proofErr w:type="spellEnd"/>
            <w:r>
              <w:rPr>
                <w:i w:val="0"/>
                <w:szCs w:val="22"/>
              </w:rPr>
              <w:t xml:space="preserve"> inter-packet arrival</w:t>
            </w:r>
            <w:r>
              <w:rPr>
                <w:rFonts w:eastAsia="Malgun Gothic" w:hint="eastAsia"/>
                <w:i w:val="0"/>
                <w:szCs w:val="22"/>
                <w:lang w:eastAsia="ko-KR"/>
              </w:rPr>
              <w:t>, [</w:t>
            </w:r>
            <w:proofErr w:type="gramStart"/>
            <w:r>
              <w:rPr>
                <w:rFonts w:eastAsia="Malgun Gothic" w:hint="eastAsia"/>
                <w:i w:val="0"/>
                <w:szCs w:val="22"/>
                <w:lang w:eastAsia="ko-KR"/>
              </w:rPr>
              <w:t>50]%</w:t>
            </w:r>
            <w:proofErr w:type="gramEnd"/>
            <w:r>
              <w:rPr>
                <w:rFonts w:eastAsia="Malgun Gothic" w:hint="eastAsia"/>
                <w:i w:val="0"/>
                <w:szCs w:val="22"/>
                <w:lang w:eastAsia="ko-KR"/>
              </w:rPr>
              <w:t xml:space="preserve"> vehicles generate packets</w:t>
            </w:r>
          </w:p>
          <w:p w14:paraId="0BA0DE12" w14:textId="77777777" w:rsidR="00E804E5" w:rsidRDefault="00E804E5" w:rsidP="00BD6CF8">
            <w:pPr>
              <w:pStyle w:val="Comments"/>
              <w:rPr>
                <w:rFonts w:eastAsia="Malgun Gothic"/>
                <w:i w:val="0"/>
                <w:szCs w:val="22"/>
                <w:lang w:eastAsia="ko-KR"/>
              </w:rPr>
            </w:pPr>
            <w:r>
              <w:rPr>
                <w:i w:val="0"/>
                <w:szCs w:val="22"/>
              </w:rPr>
              <w:t>Aperiodic: Medium intensity</w:t>
            </w:r>
            <w:r>
              <w:rPr>
                <w:rFonts w:eastAsia="Malgun Gothic" w:hint="eastAsia"/>
                <w:i w:val="0"/>
                <w:szCs w:val="22"/>
                <w:lang w:eastAsia="ko-KR"/>
              </w:rPr>
              <w:t>, 100% vehicles generate packets.</w:t>
            </w:r>
          </w:p>
          <w:p w14:paraId="3574099E" w14:textId="77777777" w:rsidR="00E804E5" w:rsidRDefault="00E804E5" w:rsidP="00BD6CF8">
            <w:pPr>
              <w:pStyle w:val="Comments"/>
              <w:rPr>
                <w:rFonts w:eastAsia="Malgun Gothic"/>
                <w:i w:val="0"/>
                <w:szCs w:val="22"/>
                <w:lang w:eastAsia="ko-KR"/>
              </w:rPr>
            </w:pPr>
            <w:r>
              <w:rPr>
                <w:rFonts w:eastAsia="Malgun Gothic" w:hint="eastAsia"/>
                <w:i w:val="0"/>
                <w:szCs w:val="22"/>
                <w:lang w:eastAsia="ko-KR"/>
              </w:rPr>
              <w:t>Periodic and aperiodic traffic are simulated separately.</w:t>
            </w:r>
          </w:p>
        </w:tc>
        <w:tc>
          <w:tcPr>
            <w:tcW w:w="1755" w:type="dxa"/>
            <w:shd w:val="clear" w:color="auto" w:fill="auto"/>
          </w:tcPr>
          <w:p w14:paraId="3FA1CB44" w14:textId="77777777" w:rsidR="00E804E5" w:rsidRDefault="00E804E5" w:rsidP="00BD6CF8">
            <w:pPr>
              <w:pStyle w:val="Comments"/>
              <w:rPr>
                <w:rFonts w:eastAsia="Malgun Gothic"/>
                <w:i w:val="0"/>
                <w:szCs w:val="22"/>
                <w:lang w:eastAsia="ko-KR"/>
              </w:rPr>
            </w:pPr>
            <w:r>
              <w:rPr>
                <w:rFonts w:eastAsia="Malgun Gothic" w:hint="eastAsia"/>
                <w:i w:val="0"/>
                <w:szCs w:val="22"/>
                <w:lang w:eastAsia="ko-KR"/>
              </w:rPr>
              <w:t>33%, 33%, 34% vehicles generate unicast, multicast, broadcast packets, respectively. For each traffic type, 50% is periodic and 50% is aperiodic.</w:t>
            </w:r>
          </w:p>
          <w:p w14:paraId="3CFFB384" w14:textId="77777777" w:rsidR="00E804E5" w:rsidRDefault="00E804E5" w:rsidP="00BD6CF8">
            <w:pPr>
              <w:pStyle w:val="Comments"/>
              <w:rPr>
                <w:rFonts w:eastAsia="Malgun Gothic"/>
                <w:i w:val="0"/>
                <w:szCs w:val="22"/>
                <w:lang w:eastAsia="ko-KR"/>
              </w:rPr>
            </w:pPr>
            <w:r>
              <w:rPr>
                <w:rFonts w:eastAsia="Malgun Gothic" w:hint="eastAsia"/>
                <w:i w:val="0"/>
                <w:szCs w:val="22"/>
                <w:lang w:eastAsia="ko-KR"/>
              </w:rPr>
              <w:t xml:space="preserve">Periodic: </w:t>
            </w:r>
            <w:r>
              <w:rPr>
                <w:i w:val="0"/>
                <w:szCs w:val="22"/>
              </w:rPr>
              <w:t xml:space="preserve">Medium intensity; 100 </w:t>
            </w:r>
            <w:proofErr w:type="spellStart"/>
            <w:r>
              <w:rPr>
                <w:i w:val="0"/>
                <w:szCs w:val="22"/>
              </w:rPr>
              <w:t>ms</w:t>
            </w:r>
            <w:proofErr w:type="spellEnd"/>
            <w:r>
              <w:rPr>
                <w:i w:val="0"/>
                <w:szCs w:val="22"/>
              </w:rPr>
              <w:t xml:space="preserve"> inter-packet arrival</w:t>
            </w:r>
          </w:p>
          <w:p w14:paraId="38969131" w14:textId="77777777" w:rsidR="00E804E5" w:rsidRDefault="00E804E5" w:rsidP="00BD6CF8">
            <w:pPr>
              <w:pStyle w:val="Comments"/>
              <w:rPr>
                <w:rFonts w:eastAsia="Malgun Gothic"/>
                <w:i w:val="0"/>
                <w:szCs w:val="22"/>
                <w:lang w:eastAsia="ko-KR"/>
              </w:rPr>
            </w:pPr>
            <w:r>
              <w:rPr>
                <w:i w:val="0"/>
                <w:szCs w:val="22"/>
              </w:rPr>
              <w:t>Aperiodic: Medium intensity</w:t>
            </w:r>
          </w:p>
        </w:tc>
      </w:tr>
      <w:tr w:rsidR="00E804E5" w14:paraId="5DD29409" w14:textId="77777777" w:rsidTr="00BD6CF8">
        <w:trPr>
          <w:trHeight w:val="638"/>
          <w:jc w:val="center"/>
        </w:trPr>
        <w:tc>
          <w:tcPr>
            <w:tcW w:w="1348" w:type="dxa"/>
            <w:tcBorders>
              <w:top w:val="single" w:sz="4" w:space="0" w:color="5B9BD5"/>
              <w:bottom w:val="single" w:sz="4" w:space="0" w:color="5B9BD5"/>
              <w:right w:val="nil"/>
            </w:tcBorders>
            <w:shd w:val="clear" w:color="auto" w:fill="FFFFFF"/>
            <w:vAlign w:val="center"/>
          </w:tcPr>
          <w:p w14:paraId="348DA7B4" w14:textId="77777777" w:rsidR="00E804E5" w:rsidRDefault="00E804E5" w:rsidP="00BD6CF8">
            <w:pPr>
              <w:pStyle w:val="Comments"/>
              <w:rPr>
                <w:b/>
                <w:bCs/>
                <w:i w:val="0"/>
                <w:szCs w:val="22"/>
              </w:rPr>
            </w:pPr>
            <w:r>
              <w:rPr>
                <w:b/>
                <w:bCs/>
                <w:i w:val="0"/>
                <w:szCs w:val="22"/>
              </w:rPr>
              <w:t>Simulation environment, UE drop and mobility</w:t>
            </w:r>
          </w:p>
        </w:tc>
        <w:tc>
          <w:tcPr>
            <w:tcW w:w="1731" w:type="dxa"/>
            <w:tcBorders>
              <w:top w:val="single" w:sz="4" w:space="0" w:color="5B9BD5"/>
              <w:bottom w:val="single" w:sz="4" w:space="0" w:color="5B9BD5"/>
            </w:tcBorders>
            <w:shd w:val="clear" w:color="auto" w:fill="auto"/>
            <w:vAlign w:val="center"/>
          </w:tcPr>
          <w:p w14:paraId="39676FB2" w14:textId="77777777" w:rsidR="00E804E5" w:rsidRDefault="00E804E5" w:rsidP="00BD6CF8">
            <w:pPr>
              <w:pStyle w:val="Comments"/>
              <w:rPr>
                <w:i w:val="0"/>
                <w:szCs w:val="22"/>
              </w:rPr>
            </w:pPr>
            <w:r>
              <w:rPr>
                <w:i w:val="0"/>
                <w:szCs w:val="22"/>
              </w:rPr>
              <w:t>Highway: Option A</w:t>
            </w:r>
          </w:p>
          <w:p w14:paraId="5034DF32" w14:textId="77777777" w:rsidR="00E804E5" w:rsidRDefault="00E804E5" w:rsidP="00BD6CF8">
            <w:pPr>
              <w:pStyle w:val="Comments"/>
              <w:rPr>
                <w:rFonts w:eastAsia="Malgun Gothic"/>
                <w:i w:val="0"/>
                <w:szCs w:val="22"/>
                <w:lang w:eastAsia="ko-KR"/>
              </w:rPr>
            </w:pPr>
            <w:r>
              <w:rPr>
                <w:i w:val="0"/>
                <w:szCs w:val="22"/>
              </w:rPr>
              <w:t xml:space="preserve">Urban: </w:t>
            </w:r>
            <w:r>
              <w:rPr>
                <w:rFonts w:eastAsia="Malgun Gothic" w:hint="eastAsia"/>
                <w:i w:val="0"/>
                <w:szCs w:val="22"/>
                <w:lang w:eastAsia="ko-KR"/>
              </w:rPr>
              <w:t xml:space="preserve">Option </w:t>
            </w:r>
            <w:r>
              <w:rPr>
                <w:i w:val="0"/>
                <w:szCs w:val="22"/>
              </w:rPr>
              <w:t>A</w:t>
            </w:r>
          </w:p>
        </w:tc>
        <w:tc>
          <w:tcPr>
            <w:tcW w:w="1731" w:type="dxa"/>
            <w:tcBorders>
              <w:top w:val="single" w:sz="4" w:space="0" w:color="5B9BD5"/>
              <w:bottom w:val="single" w:sz="4" w:space="0" w:color="5B9BD5"/>
            </w:tcBorders>
            <w:shd w:val="clear" w:color="auto" w:fill="auto"/>
            <w:vAlign w:val="center"/>
          </w:tcPr>
          <w:p w14:paraId="176371B6" w14:textId="77777777" w:rsidR="00E804E5" w:rsidRDefault="00E804E5" w:rsidP="00BD6CF8">
            <w:pPr>
              <w:pStyle w:val="Comments"/>
              <w:rPr>
                <w:rFonts w:eastAsia="Malgun Gothic"/>
                <w:i w:val="0"/>
                <w:szCs w:val="22"/>
                <w:lang w:eastAsia="ko-KR"/>
              </w:rPr>
            </w:pPr>
            <w:r>
              <w:rPr>
                <w:i w:val="0"/>
                <w:szCs w:val="22"/>
              </w:rPr>
              <w:t>Highway: Option A</w:t>
            </w:r>
          </w:p>
          <w:p w14:paraId="5D0DFFD9" w14:textId="77777777" w:rsidR="00E804E5" w:rsidRDefault="00E804E5" w:rsidP="00BD6CF8">
            <w:pPr>
              <w:pStyle w:val="Comments"/>
              <w:rPr>
                <w:i w:val="0"/>
                <w:szCs w:val="22"/>
              </w:rPr>
            </w:pPr>
            <w:r>
              <w:rPr>
                <w:i w:val="0"/>
                <w:szCs w:val="22"/>
              </w:rPr>
              <w:t xml:space="preserve">Urban: </w:t>
            </w:r>
            <w:r>
              <w:rPr>
                <w:rFonts w:eastAsia="Malgun Gothic" w:hint="eastAsia"/>
                <w:i w:val="0"/>
                <w:szCs w:val="22"/>
                <w:lang w:eastAsia="ko-KR"/>
              </w:rPr>
              <w:t xml:space="preserve">Option </w:t>
            </w:r>
            <w:r>
              <w:rPr>
                <w:i w:val="0"/>
                <w:szCs w:val="22"/>
              </w:rPr>
              <w:t>A</w:t>
            </w:r>
          </w:p>
        </w:tc>
        <w:tc>
          <w:tcPr>
            <w:tcW w:w="1731" w:type="dxa"/>
            <w:tcBorders>
              <w:top w:val="single" w:sz="4" w:space="0" w:color="5B9BD5"/>
              <w:bottom w:val="single" w:sz="4" w:space="0" w:color="5B9BD5"/>
            </w:tcBorders>
            <w:shd w:val="clear" w:color="auto" w:fill="auto"/>
            <w:vAlign w:val="center"/>
          </w:tcPr>
          <w:p w14:paraId="7D1D1287" w14:textId="77777777" w:rsidR="00E804E5" w:rsidRDefault="00E804E5" w:rsidP="00BD6CF8">
            <w:pPr>
              <w:pStyle w:val="Comments"/>
              <w:rPr>
                <w:i w:val="0"/>
                <w:szCs w:val="22"/>
              </w:rPr>
            </w:pPr>
            <w:r>
              <w:rPr>
                <w:i w:val="0"/>
                <w:szCs w:val="22"/>
              </w:rPr>
              <w:t>Highway: Option A</w:t>
            </w:r>
          </w:p>
          <w:p w14:paraId="5F5CB80E" w14:textId="77777777" w:rsidR="00E804E5" w:rsidRDefault="00E804E5" w:rsidP="00BD6CF8">
            <w:pPr>
              <w:pStyle w:val="Comments"/>
              <w:rPr>
                <w:i w:val="0"/>
                <w:szCs w:val="22"/>
              </w:rPr>
            </w:pPr>
            <w:r>
              <w:rPr>
                <w:i w:val="0"/>
                <w:szCs w:val="22"/>
              </w:rPr>
              <w:t xml:space="preserve">Urban: </w:t>
            </w:r>
            <w:r>
              <w:rPr>
                <w:rFonts w:eastAsia="Malgun Gothic" w:hint="eastAsia"/>
                <w:i w:val="0"/>
                <w:szCs w:val="22"/>
                <w:lang w:eastAsia="ko-KR"/>
              </w:rPr>
              <w:t xml:space="preserve">Option </w:t>
            </w:r>
            <w:r>
              <w:rPr>
                <w:i w:val="0"/>
                <w:szCs w:val="22"/>
              </w:rPr>
              <w:t>A</w:t>
            </w:r>
          </w:p>
        </w:tc>
        <w:tc>
          <w:tcPr>
            <w:tcW w:w="1755" w:type="dxa"/>
            <w:tcBorders>
              <w:top w:val="single" w:sz="4" w:space="0" w:color="5B9BD5"/>
              <w:bottom w:val="single" w:sz="4" w:space="0" w:color="5B9BD5"/>
            </w:tcBorders>
            <w:shd w:val="clear" w:color="auto" w:fill="auto"/>
          </w:tcPr>
          <w:p w14:paraId="030DEA66" w14:textId="77777777" w:rsidR="00E804E5" w:rsidRDefault="00E804E5" w:rsidP="00BD6CF8">
            <w:pPr>
              <w:pStyle w:val="Comments"/>
              <w:rPr>
                <w:i w:val="0"/>
                <w:szCs w:val="22"/>
              </w:rPr>
            </w:pPr>
            <w:r>
              <w:rPr>
                <w:i w:val="0"/>
                <w:szCs w:val="22"/>
              </w:rPr>
              <w:t>Highway: Option A</w:t>
            </w:r>
          </w:p>
          <w:p w14:paraId="47E60174" w14:textId="77777777" w:rsidR="00E804E5" w:rsidRDefault="00E804E5" w:rsidP="00BD6CF8">
            <w:pPr>
              <w:pStyle w:val="Comments"/>
              <w:rPr>
                <w:i w:val="0"/>
                <w:szCs w:val="22"/>
              </w:rPr>
            </w:pPr>
            <w:r>
              <w:rPr>
                <w:i w:val="0"/>
                <w:szCs w:val="22"/>
              </w:rPr>
              <w:t xml:space="preserve">Urban: </w:t>
            </w:r>
            <w:r>
              <w:rPr>
                <w:rFonts w:eastAsia="Malgun Gothic" w:hint="eastAsia"/>
                <w:i w:val="0"/>
                <w:szCs w:val="22"/>
                <w:lang w:eastAsia="ko-KR"/>
              </w:rPr>
              <w:t xml:space="preserve">Option </w:t>
            </w:r>
            <w:r>
              <w:rPr>
                <w:i w:val="0"/>
                <w:szCs w:val="22"/>
              </w:rPr>
              <w:t>A</w:t>
            </w:r>
          </w:p>
        </w:tc>
      </w:tr>
      <w:tr w:rsidR="00E804E5" w14:paraId="0D876DFE" w14:textId="77777777" w:rsidTr="00BD6CF8">
        <w:trPr>
          <w:trHeight w:val="638"/>
          <w:jc w:val="center"/>
        </w:trPr>
        <w:tc>
          <w:tcPr>
            <w:tcW w:w="1348" w:type="dxa"/>
            <w:tcBorders>
              <w:right w:val="nil"/>
            </w:tcBorders>
            <w:shd w:val="clear" w:color="auto" w:fill="FFFFFF"/>
            <w:vAlign w:val="center"/>
          </w:tcPr>
          <w:p w14:paraId="72860664" w14:textId="77777777" w:rsidR="00E804E5" w:rsidRDefault="00E804E5" w:rsidP="00BD6CF8">
            <w:pPr>
              <w:pStyle w:val="Comments"/>
              <w:rPr>
                <w:rFonts w:eastAsia="Malgun Gothic"/>
                <w:b/>
                <w:bCs/>
                <w:i w:val="0"/>
                <w:szCs w:val="22"/>
                <w:lang w:eastAsia="ko-KR"/>
              </w:rPr>
            </w:pPr>
            <w:r>
              <w:rPr>
                <w:b/>
                <w:bCs/>
                <w:i w:val="0"/>
                <w:szCs w:val="22"/>
              </w:rPr>
              <w:lastRenderedPageBreak/>
              <w:t>Number of Tx/Rx antenna elements for vehicle UE</w:t>
            </w:r>
            <w:r>
              <w:rPr>
                <w:rFonts w:eastAsia="Malgun Gothic" w:hint="eastAsia"/>
                <w:b/>
                <w:bCs/>
                <w:i w:val="0"/>
                <w:szCs w:val="22"/>
                <w:lang w:eastAsia="ko-KR"/>
              </w:rPr>
              <w:t>*</w:t>
            </w:r>
          </w:p>
        </w:tc>
        <w:tc>
          <w:tcPr>
            <w:tcW w:w="1731" w:type="dxa"/>
            <w:shd w:val="clear" w:color="auto" w:fill="auto"/>
            <w:vAlign w:val="center"/>
          </w:tcPr>
          <w:p w14:paraId="1AB02477" w14:textId="77777777" w:rsidR="00E804E5" w:rsidRDefault="00E804E5" w:rsidP="00BD6CF8">
            <w:pPr>
              <w:pStyle w:val="Comments"/>
              <w:rPr>
                <w:rFonts w:eastAsia="Malgun Gothic"/>
                <w:i w:val="0"/>
                <w:szCs w:val="22"/>
                <w:lang w:eastAsia="ko-KR"/>
              </w:rPr>
            </w:pPr>
            <w:r>
              <w:rPr>
                <w:i w:val="0"/>
                <w:szCs w:val="22"/>
              </w:rPr>
              <w:t>2Tx/4Rx</w:t>
            </w:r>
            <w:r>
              <w:rPr>
                <w:rFonts w:eastAsia="Malgun Gothic" w:hint="eastAsia"/>
                <w:i w:val="0"/>
                <w:szCs w:val="22"/>
                <w:lang w:eastAsia="ko-KR"/>
              </w:rPr>
              <w:t xml:space="preserve"> for 6 GHz</w:t>
            </w:r>
          </w:p>
          <w:p w14:paraId="72739FB3" w14:textId="77777777" w:rsidR="00E804E5" w:rsidRDefault="00E804E5" w:rsidP="00BD6CF8">
            <w:pPr>
              <w:pStyle w:val="Comments"/>
              <w:rPr>
                <w:rFonts w:eastAsia="Malgun Gothic"/>
                <w:i w:val="0"/>
                <w:szCs w:val="22"/>
                <w:lang w:eastAsia="ko-KR"/>
              </w:rPr>
            </w:pPr>
            <w:r>
              <w:rPr>
                <w:rFonts w:eastAsia="Malgun Gothic" w:hint="eastAsia"/>
                <w:i w:val="0"/>
                <w:szCs w:val="22"/>
                <w:lang w:eastAsia="ko-KR"/>
              </w:rPr>
              <w:t>FFS for 30 GHz</w:t>
            </w:r>
          </w:p>
        </w:tc>
        <w:tc>
          <w:tcPr>
            <w:tcW w:w="1731" w:type="dxa"/>
            <w:shd w:val="clear" w:color="auto" w:fill="auto"/>
            <w:vAlign w:val="center"/>
          </w:tcPr>
          <w:p w14:paraId="58C29840" w14:textId="77777777" w:rsidR="00E804E5" w:rsidRDefault="00E804E5" w:rsidP="00BD6CF8">
            <w:pPr>
              <w:pStyle w:val="Comments"/>
              <w:rPr>
                <w:rFonts w:eastAsia="Malgun Gothic"/>
                <w:i w:val="0"/>
                <w:szCs w:val="22"/>
                <w:lang w:eastAsia="ko-KR"/>
              </w:rPr>
            </w:pPr>
            <w:r>
              <w:rPr>
                <w:i w:val="0"/>
                <w:szCs w:val="22"/>
              </w:rPr>
              <w:t>2Tx/4Rx</w:t>
            </w:r>
            <w:r>
              <w:rPr>
                <w:rFonts w:eastAsia="Malgun Gothic" w:hint="eastAsia"/>
                <w:i w:val="0"/>
                <w:szCs w:val="22"/>
                <w:lang w:eastAsia="ko-KR"/>
              </w:rPr>
              <w:t xml:space="preserve"> for 6 GHz</w:t>
            </w:r>
          </w:p>
          <w:p w14:paraId="3C57C3C4" w14:textId="77777777" w:rsidR="00E804E5" w:rsidRDefault="00E804E5" w:rsidP="00BD6CF8">
            <w:pPr>
              <w:pStyle w:val="Comments"/>
              <w:rPr>
                <w:i w:val="0"/>
                <w:szCs w:val="22"/>
              </w:rPr>
            </w:pPr>
            <w:r>
              <w:rPr>
                <w:rFonts w:eastAsia="Malgun Gothic" w:hint="eastAsia"/>
                <w:i w:val="0"/>
                <w:szCs w:val="22"/>
                <w:lang w:eastAsia="ko-KR"/>
              </w:rPr>
              <w:t>FFS for 30 GHz</w:t>
            </w:r>
          </w:p>
        </w:tc>
        <w:tc>
          <w:tcPr>
            <w:tcW w:w="1731" w:type="dxa"/>
            <w:shd w:val="clear" w:color="auto" w:fill="auto"/>
            <w:vAlign w:val="center"/>
          </w:tcPr>
          <w:p w14:paraId="0DFDFAFE" w14:textId="77777777" w:rsidR="00E804E5" w:rsidRDefault="00E804E5" w:rsidP="00BD6CF8">
            <w:pPr>
              <w:pStyle w:val="Comments"/>
              <w:rPr>
                <w:rFonts w:eastAsia="Malgun Gothic"/>
                <w:i w:val="0"/>
                <w:szCs w:val="22"/>
                <w:lang w:eastAsia="ko-KR"/>
              </w:rPr>
            </w:pPr>
            <w:r>
              <w:rPr>
                <w:i w:val="0"/>
                <w:szCs w:val="22"/>
              </w:rPr>
              <w:t>2Tx/4Rx</w:t>
            </w:r>
            <w:r>
              <w:rPr>
                <w:rFonts w:eastAsia="Malgun Gothic" w:hint="eastAsia"/>
                <w:i w:val="0"/>
                <w:szCs w:val="22"/>
                <w:lang w:eastAsia="ko-KR"/>
              </w:rPr>
              <w:t xml:space="preserve"> for 6 GHz</w:t>
            </w:r>
          </w:p>
          <w:p w14:paraId="63928C02" w14:textId="77777777" w:rsidR="00E804E5" w:rsidRDefault="00E804E5" w:rsidP="00BD6CF8">
            <w:pPr>
              <w:pStyle w:val="Comments"/>
              <w:rPr>
                <w:i w:val="0"/>
                <w:szCs w:val="22"/>
              </w:rPr>
            </w:pPr>
            <w:r>
              <w:rPr>
                <w:rFonts w:eastAsia="Malgun Gothic" w:hint="eastAsia"/>
                <w:i w:val="0"/>
                <w:szCs w:val="22"/>
                <w:lang w:eastAsia="ko-KR"/>
              </w:rPr>
              <w:t>FFS for 30 GHz</w:t>
            </w:r>
          </w:p>
        </w:tc>
        <w:tc>
          <w:tcPr>
            <w:tcW w:w="1755" w:type="dxa"/>
            <w:shd w:val="clear" w:color="auto" w:fill="auto"/>
          </w:tcPr>
          <w:p w14:paraId="0812093D" w14:textId="77777777" w:rsidR="00E804E5" w:rsidRDefault="00E804E5" w:rsidP="00BD6CF8">
            <w:pPr>
              <w:pStyle w:val="Comments"/>
              <w:rPr>
                <w:rFonts w:eastAsia="Malgun Gothic"/>
                <w:i w:val="0"/>
                <w:szCs w:val="22"/>
                <w:lang w:eastAsia="ko-KR"/>
              </w:rPr>
            </w:pPr>
            <w:r>
              <w:rPr>
                <w:i w:val="0"/>
                <w:szCs w:val="22"/>
              </w:rPr>
              <w:t>2Tx/4Rx</w:t>
            </w:r>
            <w:r>
              <w:rPr>
                <w:rFonts w:eastAsia="Malgun Gothic" w:hint="eastAsia"/>
                <w:i w:val="0"/>
                <w:szCs w:val="22"/>
                <w:lang w:eastAsia="ko-KR"/>
              </w:rPr>
              <w:t xml:space="preserve"> for 6 GHz</w:t>
            </w:r>
          </w:p>
          <w:p w14:paraId="36F91AD7" w14:textId="77777777" w:rsidR="00E804E5" w:rsidRDefault="00E804E5" w:rsidP="00BD6CF8">
            <w:pPr>
              <w:pStyle w:val="Comments"/>
              <w:rPr>
                <w:rFonts w:eastAsia="Malgun Gothic"/>
                <w:i w:val="0"/>
                <w:szCs w:val="22"/>
                <w:lang w:eastAsia="ko-KR"/>
              </w:rPr>
            </w:pPr>
            <w:r>
              <w:rPr>
                <w:rFonts w:eastAsia="Malgun Gothic" w:hint="eastAsia"/>
                <w:i w:val="0"/>
                <w:szCs w:val="22"/>
                <w:lang w:eastAsia="ko-KR"/>
              </w:rPr>
              <w:t>FFS for 30 GHz</w:t>
            </w:r>
          </w:p>
        </w:tc>
      </w:tr>
      <w:tr w:rsidR="00E804E5" w14:paraId="0D840784" w14:textId="77777777" w:rsidTr="00BD6CF8">
        <w:trPr>
          <w:trHeight w:val="638"/>
          <w:jc w:val="center"/>
        </w:trPr>
        <w:tc>
          <w:tcPr>
            <w:tcW w:w="1348" w:type="dxa"/>
            <w:tcBorders>
              <w:top w:val="single" w:sz="4" w:space="0" w:color="5B9BD5"/>
              <w:bottom w:val="single" w:sz="4" w:space="0" w:color="5B9BD5"/>
              <w:right w:val="nil"/>
            </w:tcBorders>
            <w:shd w:val="clear" w:color="auto" w:fill="FFFFFF"/>
            <w:vAlign w:val="center"/>
          </w:tcPr>
          <w:p w14:paraId="1F93727B" w14:textId="77777777" w:rsidR="00E804E5" w:rsidRDefault="00E804E5" w:rsidP="00BD6CF8">
            <w:pPr>
              <w:pStyle w:val="Comments"/>
              <w:rPr>
                <w:b/>
                <w:bCs/>
                <w:i w:val="0"/>
                <w:szCs w:val="22"/>
              </w:rPr>
            </w:pPr>
            <w:r>
              <w:rPr>
                <w:b/>
                <w:bCs/>
                <w:i w:val="0"/>
                <w:szCs w:val="22"/>
              </w:rPr>
              <w:t>Antenna model for vehicle UE</w:t>
            </w:r>
          </w:p>
        </w:tc>
        <w:tc>
          <w:tcPr>
            <w:tcW w:w="1731" w:type="dxa"/>
            <w:tcBorders>
              <w:top w:val="single" w:sz="4" w:space="0" w:color="5B9BD5"/>
              <w:bottom w:val="single" w:sz="4" w:space="0" w:color="5B9BD5"/>
            </w:tcBorders>
            <w:shd w:val="clear" w:color="auto" w:fill="auto"/>
            <w:vAlign w:val="center"/>
          </w:tcPr>
          <w:p w14:paraId="769B9DEA" w14:textId="77777777" w:rsidR="00E804E5" w:rsidRDefault="00E804E5" w:rsidP="00BD6CF8">
            <w:pPr>
              <w:pStyle w:val="Comments"/>
              <w:rPr>
                <w:rFonts w:eastAsia="Malgun Gothic"/>
                <w:i w:val="0"/>
                <w:szCs w:val="22"/>
                <w:lang w:eastAsia="ko-KR"/>
              </w:rPr>
            </w:pPr>
            <w:r>
              <w:rPr>
                <w:i w:val="0"/>
                <w:szCs w:val="22"/>
              </w:rPr>
              <w:t xml:space="preserve">Option </w:t>
            </w:r>
            <w:r>
              <w:rPr>
                <w:rFonts w:eastAsia="Malgun Gothic" w:hint="eastAsia"/>
                <w:i w:val="0"/>
                <w:szCs w:val="22"/>
                <w:lang w:eastAsia="ko-KR"/>
              </w:rPr>
              <w:t>1</w:t>
            </w:r>
          </w:p>
        </w:tc>
        <w:tc>
          <w:tcPr>
            <w:tcW w:w="1731" w:type="dxa"/>
            <w:tcBorders>
              <w:top w:val="single" w:sz="4" w:space="0" w:color="5B9BD5"/>
              <w:bottom w:val="single" w:sz="4" w:space="0" w:color="5B9BD5"/>
            </w:tcBorders>
            <w:shd w:val="clear" w:color="auto" w:fill="auto"/>
          </w:tcPr>
          <w:p w14:paraId="4B0613EA" w14:textId="77777777" w:rsidR="00E804E5" w:rsidRDefault="00E804E5" w:rsidP="00BD6CF8">
            <w:pPr>
              <w:pStyle w:val="Comments"/>
              <w:rPr>
                <w:i w:val="0"/>
                <w:szCs w:val="22"/>
              </w:rPr>
            </w:pPr>
            <w:r>
              <w:rPr>
                <w:i w:val="0"/>
                <w:szCs w:val="22"/>
              </w:rPr>
              <w:t xml:space="preserve">Option </w:t>
            </w:r>
            <w:r>
              <w:rPr>
                <w:rFonts w:eastAsia="Malgun Gothic" w:hint="eastAsia"/>
                <w:i w:val="0"/>
                <w:szCs w:val="22"/>
                <w:lang w:eastAsia="ko-KR"/>
              </w:rPr>
              <w:t>1</w:t>
            </w:r>
          </w:p>
        </w:tc>
        <w:tc>
          <w:tcPr>
            <w:tcW w:w="1731" w:type="dxa"/>
            <w:tcBorders>
              <w:top w:val="single" w:sz="4" w:space="0" w:color="5B9BD5"/>
              <w:bottom w:val="single" w:sz="4" w:space="0" w:color="5B9BD5"/>
            </w:tcBorders>
            <w:shd w:val="clear" w:color="auto" w:fill="auto"/>
          </w:tcPr>
          <w:p w14:paraId="4336E63A" w14:textId="77777777" w:rsidR="00E804E5" w:rsidRDefault="00E804E5" w:rsidP="00BD6CF8">
            <w:pPr>
              <w:pStyle w:val="Comments"/>
              <w:rPr>
                <w:i w:val="0"/>
                <w:szCs w:val="22"/>
              </w:rPr>
            </w:pPr>
            <w:r>
              <w:rPr>
                <w:i w:val="0"/>
                <w:szCs w:val="22"/>
              </w:rPr>
              <w:t xml:space="preserve">Option </w:t>
            </w:r>
            <w:r>
              <w:rPr>
                <w:rFonts w:eastAsia="Malgun Gothic" w:hint="eastAsia"/>
                <w:i w:val="0"/>
                <w:szCs w:val="22"/>
                <w:lang w:eastAsia="ko-KR"/>
              </w:rPr>
              <w:t>1</w:t>
            </w:r>
          </w:p>
        </w:tc>
        <w:tc>
          <w:tcPr>
            <w:tcW w:w="1755" w:type="dxa"/>
            <w:tcBorders>
              <w:top w:val="single" w:sz="4" w:space="0" w:color="5B9BD5"/>
              <w:bottom w:val="single" w:sz="4" w:space="0" w:color="5B9BD5"/>
            </w:tcBorders>
            <w:shd w:val="clear" w:color="auto" w:fill="auto"/>
          </w:tcPr>
          <w:p w14:paraId="2C2B2054" w14:textId="77777777" w:rsidR="00E804E5" w:rsidRDefault="00E804E5" w:rsidP="00BD6CF8">
            <w:pPr>
              <w:pStyle w:val="Comments"/>
              <w:rPr>
                <w:i w:val="0"/>
                <w:szCs w:val="22"/>
              </w:rPr>
            </w:pPr>
            <w:r>
              <w:rPr>
                <w:i w:val="0"/>
                <w:szCs w:val="22"/>
              </w:rPr>
              <w:t xml:space="preserve">Option </w:t>
            </w:r>
            <w:r>
              <w:rPr>
                <w:rFonts w:eastAsia="Malgun Gothic" w:hint="eastAsia"/>
                <w:i w:val="0"/>
                <w:szCs w:val="22"/>
                <w:lang w:eastAsia="ko-KR"/>
              </w:rPr>
              <w:t>1</w:t>
            </w:r>
          </w:p>
        </w:tc>
      </w:tr>
      <w:tr w:rsidR="00E804E5" w14:paraId="12B90D4C" w14:textId="77777777" w:rsidTr="00BD6CF8">
        <w:trPr>
          <w:trHeight w:val="638"/>
          <w:jc w:val="center"/>
        </w:trPr>
        <w:tc>
          <w:tcPr>
            <w:tcW w:w="1348" w:type="dxa"/>
            <w:tcBorders>
              <w:right w:val="nil"/>
            </w:tcBorders>
            <w:shd w:val="clear" w:color="auto" w:fill="FFFFFF"/>
            <w:vAlign w:val="center"/>
          </w:tcPr>
          <w:p w14:paraId="1D2113FE" w14:textId="77777777" w:rsidR="00E804E5" w:rsidRDefault="00E804E5" w:rsidP="00BD6CF8">
            <w:pPr>
              <w:pStyle w:val="Comments"/>
              <w:rPr>
                <w:b/>
                <w:bCs/>
                <w:i w:val="0"/>
                <w:szCs w:val="22"/>
              </w:rPr>
            </w:pPr>
            <w:r>
              <w:rPr>
                <w:b/>
                <w:bCs/>
                <w:i w:val="0"/>
                <w:szCs w:val="22"/>
              </w:rPr>
              <w:t>Channel model</w:t>
            </w:r>
          </w:p>
        </w:tc>
        <w:tc>
          <w:tcPr>
            <w:tcW w:w="1731" w:type="dxa"/>
            <w:shd w:val="clear" w:color="auto" w:fill="auto"/>
            <w:vAlign w:val="center"/>
          </w:tcPr>
          <w:p w14:paraId="1908C43A" w14:textId="77777777" w:rsidR="00E804E5" w:rsidRDefault="00E804E5" w:rsidP="00BD6CF8">
            <w:pPr>
              <w:pStyle w:val="Comments"/>
              <w:rPr>
                <w:i w:val="0"/>
                <w:szCs w:val="22"/>
              </w:rPr>
            </w:pPr>
            <w:r>
              <w:rPr>
                <w:i w:val="0"/>
                <w:szCs w:val="22"/>
              </w:rPr>
              <w:t>As defined</w:t>
            </w:r>
          </w:p>
        </w:tc>
        <w:tc>
          <w:tcPr>
            <w:tcW w:w="1731" w:type="dxa"/>
            <w:shd w:val="clear" w:color="auto" w:fill="auto"/>
            <w:vAlign w:val="center"/>
          </w:tcPr>
          <w:p w14:paraId="005CAD75" w14:textId="77777777" w:rsidR="00E804E5" w:rsidRDefault="00E804E5" w:rsidP="00BD6CF8">
            <w:pPr>
              <w:pStyle w:val="Comments"/>
              <w:rPr>
                <w:i w:val="0"/>
                <w:szCs w:val="22"/>
              </w:rPr>
            </w:pPr>
            <w:r>
              <w:rPr>
                <w:i w:val="0"/>
                <w:szCs w:val="22"/>
              </w:rPr>
              <w:t>As defined</w:t>
            </w:r>
          </w:p>
        </w:tc>
        <w:tc>
          <w:tcPr>
            <w:tcW w:w="1731" w:type="dxa"/>
            <w:shd w:val="clear" w:color="auto" w:fill="auto"/>
            <w:vAlign w:val="center"/>
          </w:tcPr>
          <w:p w14:paraId="7E770072" w14:textId="77777777" w:rsidR="00E804E5" w:rsidRDefault="00E804E5" w:rsidP="00BD6CF8">
            <w:pPr>
              <w:pStyle w:val="Comments"/>
              <w:rPr>
                <w:i w:val="0"/>
                <w:szCs w:val="22"/>
              </w:rPr>
            </w:pPr>
            <w:r>
              <w:rPr>
                <w:i w:val="0"/>
                <w:szCs w:val="22"/>
              </w:rPr>
              <w:t>As defined</w:t>
            </w:r>
          </w:p>
        </w:tc>
        <w:tc>
          <w:tcPr>
            <w:tcW w:w="1755" w:type="dxa"/>
            <w:shd w:val="clear" w:color="auto" w:fill="auto"/>
          </w:tcPr>
          <w:p w14:paraId="3659164B" w14:textId="77777777" w:rsidR="00E804E5" w:rsidRDefault="00E804E5" w:rsidP="00BD6CF8">
            <w:pPr>
              <w:pStyle w:val="Comments"/>
              <w:rPr>
                <w:i w:val="0"/>
                <w:szCs w:val="22"/>
              </w:rPr>
            </w:pPr>
            <w:r>
              <w:rPr>
                <w:i w:val="0"/>
                <w:szCs w:val="22"/>
              </w:rPr>
              <w:t>As defined</w:t>
            </w:r>
          </w:p>
        </w:tc>
      </w:tr>
      <w:tr w:rsidR="00E804E5" w14:paraId="190658F6" w14:textId="77777777" w:rsidTr="00BD6CF8">
        <w:trPr>
          <w:trHeight w:val="638"/>
          <w:jc w:val="center"/>
        </w:trPr>
        <w:tc>
          <w:tcPr>
            <w:tcW w:w="1348" w:type="dxa"/>
            <w:tcBorders>
              <w:top w:val="single" w:sz="4" w:space="0" w:color="5B9BD5"/>
              <w:bottom w:val="single" w:sz="4" w:space="0" w:color="5B9BD5"/>
              <w:right w:val="nil"/>
            </w:tcBorders>
            <w:shd w:val="clear" w:color="auto" w:fill="FFFFFF"/>
            <w:vAlign w:val="center"/>
          </w:tcPr>
          <w:p w14:paraId="603FCC1D" w14:textId="77777777" w:rsidR="00E804E5" w:rsidRDefault="00E804E5" w:rsidP="00BD6CF8">
            <w:pPr>
              <w:pStyle w:val="Comments"/>
              <w:rPr>
                <w:b/>
                <w:bCs/>
                <w:i w:val="0"/>
                <w:szCs w:val="22"/>
              </w:rPr>
            </w:pPr>
            <w:r>
              <w:rPr>
                <w:b/>
                <w:bCs/>
                <w:i w:val="0"/>
                <w:szCs w:val="22"/>
              </w:rPr>
              <w:t>SL simulation bandwidth (MHz)</w:t>
            </w:r>
          </w:p>
        </w:tc>
        <w:tc>
          <w:tcPr>
            <w:tcW w:w="1731" w:type="dxa"/>
            <w:tcBorders>
              <w:top w:val="single" w:sz="4" w:space="0" w:color="5B9BD5"/>
              <w:bottom w:val="single" w:sz="4" w:space="0" w:color="5B9BD5"/>
            </w:tcBorders>
            <w:shd w:val="clear" w:color="auto" w:fill="auto"/>
            <w:vAlign w:val="center"/>
          </w:tcPr>
          <w:p w14:paraId="0A865486" w14:textId="77777777" w:rsidR="00E804E5" w:rsidRDefault="00E804E5" w:rsidP="00BD6CF8">
            <w:pPr>
              <w:pStyle w:val="Comments"/>
              <w:rPr>
                <w:rFonts w:eastAsia="Malgun Gothic"/>
                <w:i w:val="0"/>
                <w:szCs w:val="22"/>
                <w:lang w:eastAsia="ko-KR"/>
              </w:rPr>
            </w:pPr>
            <w:r>
              <w:rPr>
                <w:i w:val="0"/>
                <w:szCs w:val="22"/>
              </w:rPr>
              <w:t>20</w:t>
            </w:r>
            <w:r>
              <w:rPr>
                <w:rFonts w:eastAsia="Malgun Gothic" w:hint="eastAsia"/>
                <w:i w:val="0"/>
                <w:szCs w:val="22"/>
                <w:lang w:eastAsia="ko-KR"/>
              </w:rPr>
              <w:t xml:space="preserve"> MHz for 6 GHz</w:t>
            </w:r>
          </w:p>
          <w:p w14:paraId="5E653FF1" w14:textId="77777777" w:rsidR="00E804E5" w:rsidRDefault="00E804E5" w:rsidP="00BD6CF8">
            <w:pPr>
              <w:pStyle w:val="Comments"/>
              <w:rPr>
                <w:rFonts w:eastAsia="Malgun Gothic"/>
                <w:i w:val="0"/>
                <w:szCs w:val="22"/>
                <w:lang w:eastAsia="ko-KR"/>
              </w:rPr>
            </w:pPr>
            <w:r>
              <w:rPr>
                <w:rFonts w:eastAsia="Malgun Gothic" w:hint="eastAsia"/>
                <w:i w:val="0"/>
                <w:szCs w:val="22"/>
                <w:lang w:eastAsia="ko-KR"/>
              </w:rPr>
              <w:t>100 MHz for 30 GHz</w:t>
            </w:r>
          </w:p>
        </w:tc>
        <w:tc>
          <w:tcPr>
            <w:tcW w:w="1731" w:type="dxa"/>
            <w:tcBorders>
              <w:top w:val="single" w:sz="4" w:space="0" w:color="5B9BD5"/>
              <w:bottom w:val="single" w:sz="4" w:space="0" w:color="5B9BD5"/>
            </w:tcBorders>
            <w:shd w:val="clear" w:color="auto" w:fill="auto"/>
            <w:vAlign w:val="center"/>
          </w:tcPr>
          <w:p w14:paraId="6D52E148" w14:textId="77777777" w:rsidR="00E804E5" w:rsidRDefault="00E804E5" w:rsidP="00BD6CF8">
            <w:pPr>
              <w:pStyle w:val="Comments"/>
              <w:rPr>
                <w:rFonts w:eastAsia="Malgun Gothic"/>
                <w:i w:val="0"/>
                <w:szCs w:val="22"/>
                <w:lang w:eastAsia="ko-KR"/>
              </w:rPr>
            </w:pPr>
            <w:r>
              <w:rPr>
                <w:i w:val="0"/>
                <w:szCs w:val="22"/>
              </w:rPr>
              <w:t>20</w:t>
            </w:r>
            <w:r>
              <w:rPr>
                <w:rFonts w:eastAsia="Malgun Gothic" w:hint="eastAsia"/>
                <w:i w:val="0"/>
                <w:szCs w:val="22"/>
                <w:lang w:eastAsia="ko-KR"/>
              </w:rPr>
              <w:t xml:space="preserve"> MHz for 6 GHz</w:t>
            </w:r>
          </w:p>
          <w:p w14:paraId="1F99741B" w14:textId="77777777" w:rsidR="00E804E5" w:rsidRDefault="00E804E5" w:rsidP="00BD6CF8">
            <w:pPr>
              <w:pStyle w:val="Comments"/>
              <w:rPr>
                <w:rFonts w:eastAsia="Malgun Gothic"/>
                <w:i w:val="0"/>
                <w:szCs w:val="22"/>
                <w:lang w:eastAsia="ko-KR"/>
              </w:rPr>
            </w:pPr>
            <w:r>
              <w:rPr>
                <w:rFonts w:eastAsia="Malgun Gothic" w:hint="eastAsia"/>
                <w:i w:val="0"/>
                <w:szCs w:val="22"/>
                <w:lang w:eastAsia="ko-KR"/>
              </w:rPr>
              <w:t>100 MHz for 30 GHz</w:t>
            </w:r>
          </w:p>
        </w:tc>
        <w:tc>
          <w:tcPr>
            <w:tcW w:w="1731" w:type="dxa"/>
            <w:tcBorders>
              <w:top w:val="single" w:sz="4" w:space="0" w:color="5B9BD5"/>
              <w:bottom w:val="single" w:sz="4" w:space="0" w:color="5B9BD5"/>
            </w:tcBorders>
            <w:shd w:val="clear" w:color="auto" w:fill="auto"/>
            <w:vAlign w:val="center"/>
          </w:tcPr>
          <w:p w14:paraId="5D07E77B" w14:textId="77777777" w:rsidR="00E804E5" w:rsidRDefault="00E804E5" w:rsidP="00BD6CF8">
            <w:pPr>
              <w:pStyle w:val="Comments"/>
              <w:rPr>
                <w:rFonts w:eastAsia="Malgun Gothic"/>
                <w:i w:val="0"/>
                <w:szCs w:val="22"/>
                <w:lang w:eastAsia="ko-KR"/>
              </w:rPr>
            </w:pPr>
            <w:r>
              <w:rPr>
                <w:i w:val="0"/>
                <w:szCs w:val="22"/>
              </w:rPr>
              <w:t>20</w:t>
            </w:r>
            <w:r>
              <w:rPr>
                <w:rFonts w:eastAsia="Malgun Gothic" w:hint="eastAsia"/>
                <w:i w:val="0"/>
                <w:szCs w:val="22"/>
                <w:lang w:eastAsia="ko-KR"/>
              </w:rPr>
              <w:t xml:space="preserve"> MHz for 6 GHz</w:t>
            </w:r>
          </w:p>
          <w:p w14:paraId="134831F4" w14:textId="77777777" w:rsidR="00E804E5" w:rsidRDefault="00E804E5" w:rsidP="00BD6CF8">
            <w:pPr>
              <w:pStyle w:val="Comments"/>
              <w:rPr>
                <w:rFonts w:eastAsia="Malgun Gothic"/>
                <w:i w:val="0"/>
                <w:szCs w:val="22"/>
                <w:lang w:eastAsia="ko-KR"/>
              </w:rPr>
            </w:pPr>
            <w:r>
              <w:rPr>
                <w:rFonts w:eastAsia="Malgun Gothic" w:hint="eastAsia"/>
                <w:i w:val="0"/>
                <w:szCs w:val="22"/>
                <w:lang w:eastAsia="ko-KR"/>
              </w:rPr>
              <w:t>100 MHz for 30 GHz</w:t>
            </w:r>
          </w:p>
        </w:tc>
        <w:tc>
          <w:tcPr>
            <w:tcW w:w="1755" w:type="dxa"/>
            <w:tcBorders>
              <w:top w:val="single" w:sz="4" w:space="0" w:color="5B9BD5"/>
              <w:bottom w:val="single" w:sz="4" w:space="0" w:color="5B9BD5"/>
            </w:tcBorders>
            <w:shd w:val="clear" w:color="auto" w:fill="auto"/>
          </w:tcPr>
          <w:p w14:paraId="53B11011" w14:textId="77777777" w:rsidR="00E804E5" w:rsidRDefault="00E804E5" w:rsidP="00BD6CF8">
            <w:pPr>
              <w:pStyle w:val="Comments"/>
              <w:rPr>
                <w:rFonts w:eastAsia="Malgun Gothic"/>
                <w:i w:val="0"/>
                <w:szCs w:val="22"/>
                <w:lang w:eastAsia="ko-KR"/>
              </w:rPr>
            </w:pPr>
            <w:r>
              <w:rPr>
                <w:i w:val="0"/>
                <w:szCs w:val="22"/>
              </w:rPr>
              <w:t>20</w:t>
            </w:r>
            <w:r>
              <w:rPr>
                <w:rFonts w:eastAsia="Malgun Gothic" w:hint="eastAsia"/>
                <w:i w:val="0"/>
                <w:szCs w:val="22"/>
                <w:lang w:eastAsia="ko-KR"/>
              </w:rPr>
              <w:t xml:space="preserve"> MHz for 6 GHz</w:t>
            </w:r>
          </w:p>
          <w:p w14:paraId="4AC23F61" w14:textId="77777777" w:rsidR="00E804E5" w:rsidRDefault="00E804E5" w:rsidP="00BD6CF8">
            <w:pPr>
              <w:pStyle w:val="Comments"/>
              <w:rPr>
                <w:rFonts w:eastAsia="Malgun Gothic"/>
                <w:i w:val="0"/>
                <w:szCs w:val="22"/>
                <w:lang w:eastAsia="ko-KR"/>
              </w:rPr>
            </w:pPr>
            <w:r>
              <w:rPr>
                <w:rFonts w:eastAsia="Malgun Gothic" w:hint="eastAsia"/>
                <w:i w:val="0"/>
                <w:szCs w:val="22"/>
                <w:lang w:eastAsia="ko-KR"/>
              </w:rPr>
              <w:t>100 MHz for 30 GHz</w:t>
            </w:r>
          </w:p>
        </w:tc>
      </w:tr>
    </w:tbl>
    <w:p w14:paraId="238F9E59" w14:textId="77777777" w:rsidR="00E804E5" w:rsidRPr="00D24A08" w:rsidRDefault="00E804E5" w:rsidP="00E804E5">
      <w:pPr>
        <w:spacing w:before="120" w:after="120"/>
        <w:rPr>
          <w:color w:val="000000" w:themeColor="text1"/>
          <w:sz w:val="20"/>
          <w:szCs w:val="20"/>
        </w:rPr>
      </w:pPr>
    </w:p>
    <w:p w14:paraId="57BA9306" w14:textId="77777777" w:rsidR="00E804E5" w:rsidRDefault="00E804E5" w:rsidP="00E804E5">
      <w:pPr>
        <w:spacing w:after="240"/>
        <w:rPr>
          <w:b/>
          <w:i/>
          <w:szCs w:val="20"/>
        </w:rPr>
      </w:pPr>
      <w:r w:rsidRPr="00474BBD">
        <w:rPr>
          <w:b/>
          <w:i/>
          <w:sz w:val="20"/>
          <w:szCs w:val="20"/>
        </w:rPr>
        <w:t xml:space="preserve">Proposal 1: </w:t>
      </w:r>
      <w:r>
        <w:rPr>
          <w:b/>
          <w:i/>
          <w:sz w:val="20"/>
          <w:szCs w:val="20"/>
        </w:rPr>
        <w:t>The simulation profile in RAN1#94bis should be as a reference in addition to the baseline achieved during</w:t>
      </w:r>
      <w:r w:rsidRPr="00C76C14">
        <w:t xml:space="preserve"> </w:t>
      </w:r>
      <w:r w:rsidRPr="00C76C14">
        <w:rPr>
          <w:b/>
          <w:i/>
          <w:sz w:val="20"/>
          <w:szCs w:val="20"/>
        </w:rPr>
        <w:t>RAN1#102-e</w:t>
      </w:r>
      <w:r>
        <w:rPr>
          <w:b/>
          <w:i/>
          <w:sz w:val="20"/>
          <w:szCs w:val="20"/>
        </w:rPr>
        <w:t>.</w:t>
      </w:r>
    </w:p>
    <w:p w14:paraId="2BA72D17" w14:textId="3633DEF9" w:rsidR="00E804E5" w:rsidRDefault="00E804E5" w:rsidP="00E804E5">
      <w:pPr>
        <w:spacing w:before="120" w:after="120"/>
        <w:rPr>
          <w:color w:val="000000" w:themeColor="text1"/>
          <w:sz w:val="20"/>
          <w:szCs w:val="20"/>
        </w:rPr>
      </w:pPr>
      <w:r>
        <w:rPr>
          <w:rFonts w:hint="eastAsia"/>
          <w:color w:val="000000" w:themeColor="text1"/>
          <w:sz w:val="20"/>
          <w:szCs w:val="20"/>
        </w:rPr>
        <w:t>B</w:t>
      </w:r>
      <w:r>
        <w:rPr>
          <w:color w:val="000000" w:themeColor="text1"/>
          <w:sz w:val="20"/>
          <w:szCs w:val="20"/>
        </w:rPr>
        <w:t>esides, both TX power of 0 dBm and 23 dBm are allowed during the discussion of last meeting. In one simulation of Mode 2, if different UEs use different TX powers, the performance of Mode 2 algorithm will decrease. For example, UE 1 with 23 dBm considers the resource used by UE 2 with 0 dBm as available during sensing. If these two UEs use a same resource, UE 2 will suffer a severe interference because of the high TX power of UE 1. Therefore, we suggest that only one type of TX power is utilized in one system level simulation. Otherwise, it is hard to distinguish that the degraded performance is due to the proposed power saving scheme of Mode 2 or the difference of TX powers.</w:t>
      </w:r>
    </w:p>
    <w:p w14:paraId="47799203" w14:textId="77777777" w:rsidR="00E804E5" w:rsidRDefault="00E804E5" w:rsidP="00E804E5">
      <w:pPr>
        <w:spacing w:after="240"/>
        <w:rPr>
          <w:b/>
          <w:i/>
          <w:sz w:val="20"/>
          <w:szCs w:val="20"/>
        </w:rPr>
      </w:pPr>
      <w:r w:rsidRPr="00474BBD">
        <w:rPr>
          <w:b/>
          <w:i/>
          <w:sz w:val="20"/>
          <w:szCs w:val="20"/>
        </w:rPr>
        <w:t xml:space="preserve">Proposal </w:t>
      </w:r>
      <w:r>
        <w:rPr>
          <w:b/>
          <w:i/>
          <w:sz w:val="20"/>
          <w:szCs w:val="20"/>
        </w:rPr>
        <w:t>2</w:t>
      </w:r>
      <w:r w:rsidRPr="00474BBD">
        <w:rPr>
          <w:b/>
          <w:i/>
          <w:sz w:val="20"/>
          <w:szCs w:val="20"/>
        </w:rPr>
        <w:t xml:space="preserve">: </w:t>
      </w:r>
      <w:r>
        <w:rPr>
          <w:b/>
          <w:i/>
          <w:sz w:val="20"/>
          <w:szCs w:val="20"/>
        </w:rPr>
        <w:t>Either 0 dBm or 23 dBm is used during one time of simulation in FR1.</w:t>
      </w:r>
    </w:p>
    <w:p w14:paraId="1DE361F2" w14:textId="77777777" w:rsidR="00E804E5" w:rsidRPr="0084020F" w:rsidRDefault="00E804E5" w:rsidP="00E804E5">
      <w:pPr>
        <w:spacing w:after="240"/>
        <w:rPr>
          <w:color w:val="000000" w:themeColor="text1"/>
          <w:sz w:val="20"/>
          <w:szCs w:val="20"/>
        </w:rPr>
      </w:pPr>
      <w:r w:rsidRPr="0084020F">
        <w:rPr>
          <w:rFonts w:hint="eastAsia"/>
          <w:color w:val="000000" w:themeColor="text1"/>
          <w:sz w:val="20"/>
          <w:szCs w:val="20"/>
        </w:rPr>
        <w:t>F</w:t>
      </w:r>
      <w:r w:rsidRPr="0084020F">
        <w:rPr>
          <w:color w:val="000000" w:themeColor="text1"/>
          <w:sz w:val="20"/>
          <w:szCs w:val="20"/>
        </w:rPr>
        <w:t xml:space="preserve">or power consumption level </w:t>
      </w:r>
      <w:r>
        <w:rPr>
          <w:color w:val="000000" w:themeColor="text1"/>
          <w:sz w:val="20"/>
          <w:szCs w:val="20"/>
        </w:rPr>
        <w:t>of</w:t>
      </w:r>
      <w:r w:rsidRPr="0084020F">
        <w:rPr>
          <w:color w:val="000000" w:themeColor="text1"/>
          <w:sz w:val="20"/>
          <w:szCs w:val="20"/>
        </w:rPr>
        <w:t xml:space="preserve"> </w:t>
      </w:r>
      <w:r>
        <w:rPr>
          <w:color w:val="000000" w:themeColor="text1"/>
          <w:sz w:val="20"/>
          <w:szCs w:val="20"/>
        </w:rPr>
        <w:t>each UE behaviour</w:t>
      </w:r>
      <w:r w:rsidRPr="0084020F">
        <w:rPr>
          <w:color w:val="000000" w:themeColor="text1"/>
          <w:sz w:val="20"/>
          <w:szCs w:val="20"/>
        </w:rPr>
        <w:t xml:space="preserve">, </w:t>
      </w:r>
      <w:r>
        <w:rPr>
          <w:color w:val="000000" w:themeColor="text1"/>
          <w:sz w:val="20"/>
          <w:szCs w:val="20"/>
        </w:rPr>
        <w:t>m</w:t>
      </w:r>
      <w:r w:rsidRPr="0084020F">
        <w:rPr>
          <w:color w:val="000000" w:themeColor="text1"/>
          <w:sz w:val="20"/>
          <w:szCs w:val="20"/>
        </w:rPr>
        <w:t>any agreements have been reached in last meeting, which include:</w:t>
      </w:r>
    </w:p>
    <w:tbl>
      <w:tblPr>
        <w:tblStyle w:val="TableGrid"/>
        <w:tblW w:w="0" w:type="auto"/>
        <w:tblLook w:val="04A0" w:firstRow="1" w:lastRow="0" w:firstColumn="1" w:lastColumn="0" w:noHBand="0" w:noVBand="1"/>
      </w:tblPr>
      <w:tblGrid>
        <w:gridCol w:w="9016"/>
      </w:tblGrid>
      <w:tr w:rsidR="00E804E5" w14:paraId="1DAC3952" w14:textId="77777777" w:rsidTr="00BD6CF8">
        <w:tc>
          <w:tcPr>
            <w:tcW w:w="9016" w:type="dxa"/>
          </w:tcPr>
          <w:p w14:paraId="3731471F" w14:textId="77777777" w:rsidR="00E804E5" w:rsidRPr="007C2676" w:rsidRDefault="00E804E5" w:rsidP="00BD6CF8">
            <w:pPr>
              <w:rPr>
                <w:rFonts w:ascii="Times New Roman" w:hAnsi="Times New Roman"/>
                <w:szCs w:val="20"/>
              </w:rPr>
            </w:pPr>
            <w:r w:rsidRPr="007C2676">
              <w:rPr>
                <w:rFonts w:ascii="Times New Roman" w:hAnsi="Times New Roman"/>
                <w:szCs w:val="20"/>
                <w:highlight w:val="green"/>
              </w:rPr>
              <w:t>Agreements:</w:t>
            </w:r>
          </w:p>
          <w:p w14:paraId="788251AA" w14:textId="77777777" w:rsidR="00E804E5" w:rsidRPr="007C2676" w:rsidRDefault="00E804E5" w:rsidP="00E804E5">
            <w:pPr>
              <w:pStyle w:val="xxxmsolistparagraph"/>
              <w:numPr>
                <w:ilvl w:val="0"/>
                <w:numId w:val="48"/>
              </w:numPr>
              <w:autoSpaceDE w:val="0"/>
              <w:autoSpaceDN w:val="0"/>
              <w:rPr>
                <w:rFonts w:ascii="Times New Roman" w:eastAsia="Gulim" w:hAnsi="Times New Roman" w:cs="Times New Roman"/>
                <w:sz w:val="20"/>
                <w:szCs w:val="20"/>
                <w:lang w:eastAsia="ko-KR"/>
              </w:rPr>
            </w:pPr>
            <w:r w:rsidRPr="007C2676">
              <w:rPr>
                <w:rFonts w:ascii="Times New Roman" w:eastAsia="Gulim" w:hAnsi="Times New Roman" w:cs="Times New Roman"/>
                <w:sz w:val="20"/>
                <w:szCs w:val="20"/>
                <w:lang w:eastAsia="ko-KR"/>
              </w:rPr>
              <w:t>For</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power</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consumption</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level,</w:t>
            </w:r>
          </w:p>
          <w:p w14:paraId="3A83EC0E" w14:textId="77777777" w:rsidR="00E804E5" w:rsidRPr="007C2676" w:rsidRDefault="00E804E5" w:rsidP="00E804E5">
            <w:pPr>
              <w:pStyle w:val="xxxmsolistparagraph"/>
              <w:numPr>
                <w:ilvl w:val="1"/>
                <w:numId w:val="48"/>
              </w:numPr>
              <w:autoSpaceDE w:val="0"/>
              <w:autoSpaceDN w:val="0"/>
              <w:rPr>
                <w:rFonts w:ascii="Times New Roman" w:eastAsia="Gulim" w:hAnsi="Times New Roman" w:cs="Times New Roman"/>
                <w:sz w:val="20"/>
                <w:szCs w:val="20"/>
                <w:lang w:eastAsia="ko-KR"/>
              </w:rPr>
            </w:pPr>
            <w:r w:rsidRPr="007C2676">
              <w:rPr>
                <w:rFonts w:ascii="Times New Roman" w:eastAsia="Gulim" w:hAnsi="Times New Roman" w:cs="Times New Roman"/>
                <w:sz w:val="20"/>
                <w:szCs w:val="20"/>
                <w:lang w:eastAsia="ko-KR"/>
              </w:rPr>
              <w:t>Reuse</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three</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states</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of</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“Sleep”</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specified</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in</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TR38.840</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including</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transition</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time</w:t>
            </w:r>
            <w:r w:rsidRPr="007C2676">
              <w:rPr>
                <w:rFonts w:ascii="Times New Roman" w:eastAsia="Gulim" w:hAnsi="Times New Roman" w:cs="Times New Roman"/>
                <w:color w:val="1F497D"/>
                <w:sz w:val="20"/>
                <w:szCs w:val="20"/>
                <w:lang w:eastAsia="ko-KR"/>
              </w:rPr>
              <w:t>/</w:t>
            </w:r>
            <w:r w:rsidRPr="007C2676">
              <w:rPr>
                <w:rFonts w:ascii="Times New Roman" w:eastAsia="Gulim" w:hAnsi="Times New Roman" w:cs="Times New Roman"/>
                <w:sz w:val="20"/>
                <w:szCs w:val="20"/>
                <w:lang w:eastAsia="ko-KR"/>
              </w:rPr>
              <w:t>energy</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consumption</w:t>
            </w:r>
          </w:p>
          <w:p w14:paraId="7203B451" w14:textId="77777777" w:rsidR="00E804E5" w:rsidRPr="007C2676" w:rsidRDefault="00E804E5" w:rsidP="00E804E5">
            <w:pPr>
              <w:pStyle w:val="xxxmsolistparagraph"/>
              <w:numPr>
                <w:ilvl w:val="1"/>
                <w:numId w:val="48"/>
              </w:numPr>
              <w:autoSpaceDE w:val="0"/>
              <w:autoSpaceDN w:val="0"/>
              <w:rPr>
                <w:rFonts w:ascii="Times New Roman" w:eastAsia="Gulim" w:hAnsi="Times New Roman" w:cs="Times New Roman"/>
                <w:sz w:val="20"/>
                <w:szCs w:val="20"/>
                <w:lang w:eastAsia="ko-KR"/>
              </w:rPr>
            </w:pPr>
            <w:r w:rsidRPr="007C2676">
              <w:rPr>
                <w:rFonts w:ascii="Times New Roman" w:eastAsia="Gulim" w:hAnsi="Times New Roman" w:cs="Times New Roman"/>
                <w:sz w:val="20"/>
                <w:szCs w:val="20"/>
                <w:lang w:eastAsia="ko-KR"/>
              </w:rPr>
              <w:t>(</w:t>
            </w:r>
            <w:r>
              <w:rPr>
                <w:rFonts w:ascii="Times New Roman" w:eastAsia="Gulim" w:hAnsi="Times New Roman" w:cs="Times New Roman"/>
                <w:sz w:val="20"/>
                <w:szCs w:val="20"/>
                <w:highlight w:val="darkYellow"/>
                <w:lang w:eastAsia="ko-KR"/>
              </w:rPr>
              <w:t>W</w:t>
            </w:r>
            <w:r w:rsidRPr="007C2676">
              <w:rPr>
                <w:rFonts w:ascii="Times New Roman" w:eastAsia="Gulim" w:hAnsi="Times New Roman" w:cs="Times New Roman"/>
                <w:sz w:val="20"/>
                <w:szCs w:val="20"/>
                <w:highlight w:val="darkYellow"/>
                <w:lang w:eastAsia="ko-KR"/>
              </w:rPr>
              <w:t>orking</w:t>
            </w:r>
            <w:r>
              <w:rPr>
                <w:rFonts w:ascii="Times New Roman" w:eastAsia="Gulim" w:hAnsi="Times New Roman" w:cs="Times New Roman"/>
                <w:sz w:val="20"/>
                <w:szCs w:val="20"/>
                <w:highlight w:val="darkYellow"/>
                <w:lang w:eastAsia="ko-KR"/>
              </w:rPr>
              <w:t xml:space="preserve"> </w:t>
            </w:r>
            <w:r w:rsidRPr="007C2676">
              <w:rPr>
                <w:rFonts w:ascii="Times New Roman" w:eastAsia="Gulim" w:hAnsi="Times New Roman" w:cs="Times New Roman"/>
                <w:sz w:val="20"/>
                <w:szCs w:val="20"/>
                <w:highlight w:val="darkYellow"/>
                <w:lang w:eastAsia="ko-KR"/>
              </w:rPr>
              <w:t>assumption</w:t>
            </w:r>
            <w:r w:rsidRPr="007C2676">
              <w:rPr>
                <w:rFonts w:ascii="Times New Roman" w:eastAsia="Gulim" w:hAnsi="Times New Roman" w:cs="Times New Roman"/>
                <w:sz w:val="20"/>
                <w:szCs w:val="20"/>
                <w:lang w:eastAsia="ko-KR"/>
              </w:rPr>
              <w:t>)</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For</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“PSCCH/PSSCH</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RX”,</w:t>
            </w:r>
          </w:p>
          <w:p w14:paraId="13298276" w14:textId="77777777" w:rsidR="00E804E5" w:rsidRPr="007C2676" w:rsidRDefault="00E804E5" w:rsidP="00E804E5">
            <w:pPr>
              <w:pStyle w:val="xxxmsolistparagraph"/>
              <w:numPr>
                <w:ilvl w:val="2"/>
                <w:numId w:val="48"/>
              </w:numPr>
              <w:autoSpaceDE w:val="0"/>
              <w:autoSpaceDN w:val="0"/>
              <w:rPr>
                <w:rFonts w:ascii="Times New Roman" w:eastAsia="Gulim" w:hAnsi="Times New Roman" w:cs="Times New Roman"/>
                <w:sz w:val="20"/>
                <w:szCs w:val="20"/>
                <w:lang w:eastAsia="ko-KR"/>
              </w:rPr>
            </w:pPr>
            <w:r w:rsidRPr="007C2676">
              <w:rPr>
                <w:rFonts w:ascii="Times New Roman" w:eastAsia="Gulim" w:hAnsi="Times New Roman" w:cs="Times New Roman"/>
                <w:sz w:val="20"/>
                <w:szCs w:val="20"/>
                <w:lang w:eastAsia="ko-KR"/>
              </w:rPr>
              <w:t>In</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non-PSFCH-slot</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(i.e.,</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the</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number</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of</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PSCCH/PSSCH</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symbols</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is</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13),</w:t>
            </w:r>
            <w:r>
              <w:rPr>
                <w:rFonts w:ascii="Times New Roman" w:eastAsia="Gulim" w:hAnsi="Times New Roman" w:cs="Times New Roman"/>
                <w:sz w:val="20"/>
                <w:szCs w:val="20"/>
                <w:lang w:eastAsia="ko-KR"/>
              </w:rPr>
              <w:t xml:space="preserve"> </w:t>
            </w:r>
          </w:p>
          <w:p w14:paraId="3A7EA63C" w14:textId="77777777" w:rsidR="00E804E5" w:rsidRPr="007C2676" w:rsidRDefault="00E804E5" w:rsidP="00E804E5">
            <w:pPr>
              <w:pStyle w:val="xxxmsolistparagraph"/>
              <w:numPr>
                <w:ilvl w:val="3"/>
                <w:numId w:val="48"/>
              </w:numPr>
              <w:autoSpaceDE w:val="0"/>
              <w:autoSpaceDN w:val="0"/>
              <w:rPr>
                <w:rFonts w:ascii="Times New Roman" w:eastAsia="Gulim" w:hAnsi="Times New Roman" w:cs="Times New Roman"/>
                <w:sz w:val="20"/>
                <w:szCs w:val="20"/>
                <w:lang w:eastAsia="ko-KR"/>
              </w:rPr>
            </w:pPr>
            <w:r w:rsidRPr="007C2676">
              <w:rPr>
                <w:rFonts w:ascii="Times New Roman" w:eastAsia="Gulim" w:hAnsi="Times New Roman" w:cs="Times New Roman"/>
                <w:sz w:val="20"/>
                <w:szCs w:val="20"/>
                <w:lang w:eastAsia="ko-KR"/>
              </w:rPr>
              <w:t>the</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power</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consumption</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level</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is</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the</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same</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as</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that</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of</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“PDCCH+PDSCH”</w:t>
            </w:r>
          </w:p>
          <w:p w14:paraId="27BC1C92" w14:textId="77777777" w:rsidR="00E804E5" w:rsidRPr="007C2676" w:rsidRDefault="00E804E5" w:rsidP="00E804E5">
            <w:pPr>
              <w:pStyle w:val="xxxmsolistparagraph"/>
              <w:numPr>
                <w:ilvl w:val="1"/>
                <w:numId w:val="48"/>
              </w:numPr>
              <w:autoSpaceDE w:val="0"/>
              <w:autoSpaceDN w:val="0"/>
              <w:rPr>
                <w:rFonts w:ascii="Times New Roman" w:eastAsia="Gulim" w:hAnsi="Times New Roman" w:cs="Times New Roman"/>
                <w:sz w:val="20"/>
                <w:szCs w:val="20"/>
                <w:lang w:eastAsia="ko-KR"/>
              </w:rPr>
            </w:pPr>
            <w:r w:rsidRPr="007C2676">
              <w:rPr>
                <w:rFonts w:ascii="Times New Roman" w:eastAsia="Gulim" w:hAnsi="Times New Roman" w:cs="Times New Roman"/>
                <w:sz w:val="20"/>
                <w:szCs w:val="20"/>
                <w:lang w:eastAsia="ko-KR"/>
              </w:rPr>
              <w:t>For</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power</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consumption</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level</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of</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“PSCCH/PSSCH</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TX”</w:t>
            </w:r>
            <w:r>
              <w:rPr>
                <w:rFonts w:ascii="Times New Roman" w:eastAsia="Gulim" w:hAnsi="Times New Roman" w:cs="Times New Roman"/>
                <w:sz w:val="20"/>
                <w:szCs w:val="20"/>
                <w:lang w:eastAsia="ko-KR"/>
              </w:rPr>
              <w:t xml:space="preserve"> </w:t>
            </w:r>
          </w:p>
          <w:p w14:paraId="76A0DF88" w14:textId="77777777" w:rsidR="00E804E5" w:rsidRPr="007C2676" w:rsidRDefault="00E804E5" w:rsidP="00E804E5">
            <w:pPr>
              <w:pStyle w:val="xxxmsolistparagraph"/>
              <w:numPr>
                <w:ilvl w:val="2"/>
                <w:numId w:val="48"/>
              </w:numPr>
              <w:autoSpaceDE w:val="0"/>
              <w:autoSpaceDN w:val="0"/>
              <w:rPr>
                <w:rFonts w:ascii="Times New Roman" w:eastAsia="Gulim" w:hAnsi="Times New Roman" w:cs="Times New Roman"/>
                <w:sz w:val="20"/>
                <w:szCs w:val="20"/>
                <w:lang w:eastAsia="ko-KR"/>
              </w:rPr>
            </w:pPr>
            <w:r w:rsidRPr="007C2676">
              <w:rPr>
                <w:rFonts w:ascii="Times New Roman" w:eastAsia="Gulim" w:hAnsi="Times New Roman" w:cs="Times New Roman"/>
                <w:sz w:val="20"/>
                <w:szCs w:val="20"/>
                <w:lang w:eastAsia="ko-KR"/>
              </w:rPr>
              <w:t>In</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non-PSFCH-slot</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(i.e.</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the</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number</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of</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PSCCH/PSSCH</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symbols</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is</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13),</w:t>
            </w:r>
            <w:r>
              <w:rPr>
                <w:rFonts w:ascii="Times New Roman" w:eastAsia="Gulim" w:hAnsi="Times New Roman" w:cs="Times New Roman"/>
                <w:sz w:val="20"/>
                <w:szCs w:val="20"/>
                <w:lang w:eastAsia="ko-KR"/>
              </w:rPr>
              <w:t xml:space="preserve"> </w:t>
            </w:r>
          </w:p>
          <w:p w14:paraId="14AC6416" w14:textId="77777777" w:rsidR="00E804E5" w:rsidRPr="007C2676" w:rsidRDefault="00E804E5" w:rsidP="00E804E5">
            <w:pPr>
              <w:pStyle w:val="xxxmsolistparagraph"/>
              <w:numPr>
                <w:ilvl w:val="3"/>
                <w:numId w:val="48"/>
              </w:numPr>
              <w:autoSpaceDE w:val="0"/>
              <w:autoSpaceDN w:val="0"/>
              <w:rPr>
                <w:rFonts w:ascii="Times New Roman" w:eastAsia="Gulim" w:hAnsi="Times New Roman" w:cs="Times New Roman"/>
                <w:sz w:val="20"/>
                <w:szCs w:val="20"/>
                <w:lang w:eastAsia="ko-KR"/>
              </w:rPr>
            </w:pPr>
            <w:r w:rsidRPr="007C2676">
              <w:rPr>
                <w:rFonts w:ascii="Times New Roman" w:eastAsia="Gulim" w:hAnsi="Times New Roman" w:cs="Times New Roman"/>
                <w:sz w:val="20"/>
                <w:szCs w:val="20"/>
                <w:lang w:eastAsia="ko-KR"/>
              </w:rPr>
              <w:t>the</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power</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consumption</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level</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is</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the</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same</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as</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that</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of</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“UL”</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for</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long</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PUCCH</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or</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PUSCH</w:t>
            </w:r>
          </w:p>
          <w:p w14:paraId="34886740" w14:textId="77777777" w:rsidR="00E804E5" w:rsidRPr="007C2676" w:rsidRDefault="00E804E5" w:rsidP="00E804E5">
            <w:pPr>
              <w:pStyle w:val="xxxmsolistparagraph"/>
              <w:numPr>
                <w:ilvl w:val="1"/>
                <w:numId w:val="48"/>
              </w:numPr>
              <w:autoSpaceDE w:val="0"/>
              <w:autoSpaceDN w:val="0"/>
              <w:rPr>
                <w:rFonts w:ascii="Times New Roman" w:eastAsia="Gulim" w:hAnsi="Times New Roman" w:cs="Times New Roman"/>
                <w:sz w:val="20"/>
                <w:szCs w:val="20"/>
                <w:lang w:eastAsia="ko-KR"/>
              </w:rPr>
            </w:pPr>
            <w:r w:rsidRPr="007C2676">
              <w:rPr>
                <w:rFonts w:ascii="Times New Roman" w:eastAsia="Gulim" w:hAnsi="Times New Roman" w:cs="Times New Roman"/>
                <w:sz w:val="20"/>
                <w:szCs w:val="20"/>
                <w:lang w:eastAsia="ko-KR"/>
              </w:rPr>
              <w:t>For</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power</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consumption</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level</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of</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“1st</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SCI/2nd</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SCI</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RX”,</w:t>
            </w:r>
            <w:r>
              <w:rPr>
                <w:rFonts w:ascii="Times New Roman" w:eastAsia="Gulim" w:hAnsi="Times New Roman" w:cs="Times New Roman"/>
                <w:sz w:val="20"/>
                <w:szCs w:val="20"/>
                <w:lang w:eastAsia="ko-KR"/>
              </w:rPr>
              <w:t xml:space="preserve"> </w:t>
            </w:r>
          </w:p>
          <w:p w14:paraId="6FEDD21F" w14:textId="77777777" w:rsidR="00E804E5" w:rsidRPr="007C2676" w:rsidRDefault="00E804E5" w:rsidP="00E804E5">
            <w:pPr>
              <w:pStyle w:val="xxxmsolistparagraph"/>
              <w:numPr>
                <w:ilvl w:val="2"/>
                <w:numId w:val="48"/>
              </w:numPr>
              <w:autoSpaceDE w:val="0"/>
              <w:autoSpaceDN w:val="0"/>
              <w:rPr>
                <w:rFonts w:ascii="Times New Roman" w:eastAsia="Gulim" w:hAnsi="Times New Roman" w:cs="Times New Roman"/>
                <w:sz w:val="20"/>
                <w:szCs w:val="20"/>
                <w:lang w:eastAsia="ko-KR"/>
              </w:rPr>
            </w:pPr>
            <w:r w:rsidRPr="007C2676">
              <w:rPr>
                <w:rFonts w:ascii="Times New Roman" w:eastAsia="Gulim" w:hAnsi="Times New Roman" w:cs="Times New Roman"/>
                <w:sz w:val="20"/>
                <w:szCs w:val="20"/>
                <w:lang w:eastAsia="ko-KR"/>
              </w:rPr>
              <w:t>the</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power</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consumption</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level</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is</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w:t>
            </w:r>
            <w:proofErr w:type="gramStart"/>
            <w:r w:rsidRPr="007C2676">
              <w:rPr>
                <w:rFonts w:ascii="Times New Roman" w:eastAsia="Gulim" w:hAnsi="Times New Roman" w:cs="Times New Roman"/>
                <w:sz w:val="20"/>
                <w:szCs w:val="20"/>
                <w:lang w:eastAsia="ko-KR"/>
              </w:rPr>
              <w:t>0.7]*</w:t>
            </w:r>
            <w:proofErr w:type="gramEnd"/>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power</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consumption</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level</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of</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“PSCCH/PSSCH</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RX”</w:t>
            </w:r>
          </w:p>
          <w:p w14:paraId="11A2E13B" w14:textId="77777777" w:rsidR="00E804E5" w:rsidRPr="007C2676" w:rsidRDefault="00E804E5" w:rsidP="00E804E5">
            <w:pPr>
              <w:pStyle w:val="xxxmsolistparagraph"/>
              <w:numPr>
                <w:ilvl w:val="1"/>
                <w:numId w:val="48"/>
              </w:numPr>
              <w:autoSpaceDE w:val="0"/>
              <w:autoSpaceDN w:val="0"/>
              <w:rPr>
                <w:rFonts w:ascii="Times New Roman" w:eastAsia="Gulim" w:hAnsi="Times New Roman" w:cs="Times New Roman"/>
                <w:sz w:val="20"/>
                <w:szCs w:val="20"/>
                <w:lang w:eastAsia="ko-KR"/>
              </w:rPr>
            </w:pPr>
            <w:r w:rsidRPr="007C2676">
              <w:rPr>
                <w:rFonts w:ascii="Times New Roman" w:eastAsia="Gulim" w:hAnsi="Times New Roman" w:cs="Times New Roman"/>
                <w:sz w:val="20"/>
                <w:szCs w:val="20"/>
                <w:lang w:eastAsia="ko-KR"/>
              </w:rPr>
              <w:t>For</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power</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consumption</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level</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of</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“PSFCH</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TX”,</w:t>
            </w:r>
            <w:r>
              <w:rPr>
                <w:rFonts w:ascii="Times New Roman" w:eastAsia="Gulim" w:hAnsi="Times New Roman" w:cs="Times New Roman"/>
                <w:sz w:val="20"/>
                <w:szCs w:val="20"/>
                <w:lang w:eastAsia="ko-KR"/>
              </w:rPr>
              <w:t xml:space="preserve"> </w:t>
            </w:r>
          </w:p>
          <w:p w14:paraId="30A7528D" w14:textId="77777777" w:rsidR="00E804E5" w:rsidRPr="007C2676" w:rsidRDefault="00E804E5" w:rsidP="00E804E5">
            <w:pPr>
              <w:pStyle w:val="xxxmsolistparagraph"/>
              <w:numPr>
                <w:ilvl w:val="2"/>
                <w:numId w:val="48"/>
              </w:numPr>
              <w:autoSpaceDE w:val="0"/>
              <w:autoSpaceDN w:val="0"/>
              <w:rPr>
                <w:rFonts w:ascii="Times New Roman" w:eastAsia="Gulim" w:hAnsi="Times New Roman" w:cs="Times New Roman"/>
                <w:sz w:val="20"/>
                <w:szCs w:val="20"/>
                <w:lang w:eastAsia="ko-KR"/>
              </w:rPr>
            </w:pPr>
            <w:r w:rsidRPr="007C2676">
              <w:rPr>
                <w:rFonts w:ascii="Times New Roman" w:eastAsia="Gulim" w:hAnsi="Times New Roman" w:cs="Times New Roman"/>
                <w:sz w:val="20"/>
                <w:szCs w:val="20"/>
                <w:lang w:eastAsia="ko-KR"/>
              </w:rPr>
              <w:t>the</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power</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consumption</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level</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is</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w:t>
            </w:r>
            <w:proofErr w:type="gramStart"/>
            <w:r w:rsidRPr="007C2676">
              <w:rPr>
                <w:rFonts w:ascii="Times New Roman" w:eastAsia="Gulim" w:hAnsi="Times New Roman" w:cs="Times New Roman"/>
                <w:sz w:val="20"/>
                <w:szCs w:val="20"/>
                <w:lang w:eastAsia="ko-KR"/>
              </w:rPr>
              <w:t>0.3]*</w:t>
            </w:r>
            <w:proofErr w:type="gramEnd"/>
            <w:r w:rsidRPr="007C2676">
              <w:rPr>
                <w:rFonts w:ascii="Times New Roman" w:eastAsia="Gulim" w:hAnsi="Times New Roman" w:cs="Times New Roman"/>
                <w:sz w:val="20"/>
                <w:szCs w:val="20"/>
                <w:lang w:eastAsia="ko-KR"/>
              </w:rPr>
              <w:t>power</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consumption</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level</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of</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“UL”</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for</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long</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PUCCH</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or</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PUSCH</w:t>
            </w:r>
          </w:p>
          <w:p w14:paraId="1E16B4F4" w14:textId="77777777" w:rsidR="00E804E5" w:rsidRPr="007C2676" w:rsidRDefault="00E804E5" w:rsidP="00E804E5">
            <w:pPr>
              <w:pStyle w:val="xxxmsolistparagraph"/>
              <w:numPr>
                <w:ilvl w:val="1"/>
                <w:numId w:val="48"/>
              </w:numPr>
              <w:autoSpaceDE w:val="0"/>
              <w:autoSpaceDN w:val="0"/>
              <w:rPr>
                <w:rFonts w:ascii="Times New Roman" w:eastAsia="Gulim" w:hAnsi="Times New Roman" w:cs="Times New Roman"/>
                <w:sz w:val="20"/>
                <w:szCs w:val="20"/>
                <w:lang w:eastAsia="ko-KR"/>
              </w:rPr>
            </w:pPr>
            <w:r w:rsidRPr="007C2676">
              <w:rPr>
                <w:rFonts w:ascii="Times New Roman" w:eastAsia="Gulim" w:hAnsi="Times New Roman" w:cs="Times New Roman"/>
                <w:sz w:val="20"/>
                <w:szCs w:val="20"/>
                <w:lang w:eastAsia="ko-KR"/>
              </w:rPr>
              <w:t>(</w:t>
            </w:r>
            <w:r w:rsidRPr="009D139A">
              <w:rPr>
                <w:rFonts w:ascii="Times New Roman" w:eastAsia="Gulim" w:hAnsi="Times New Roman" w:cs="Times New Roman"/>
                <w:sz w:val="20"/>
                <w:szCs w:val="20"/>
                <w:highlight w:val="darkYellow"/>
                <w:lang w:eastAsia="ko-KR"/>
              </w:rPr>
              <w:t>Working</w:t>
            </w:r>
            <w:r>
              <w:rPr>
                <w:rFonts w:ascii="Times New Roman" w:eastAsia="Gulim" w:hAnsi="Times New Roman" w:cs="Times New Roman"/>
                <w:sz w:val="20"/>
                <w:szCs w:val="20"/>
                <w:highlight w:val="darkYellow"/>
                <w:lang w:eastAsia="ko-KR"/>
              </w:rPr>
              <w:t xml:space="preserve"> </w:t>
            </w:r>
            <w:r w:rsidRPr="009D139A">
              <w:rPr>
                <w:rFonts w:ascii="Times New Roman" w:eastAsia="Gulim" w:hAnsi="Times New Roman" w:cs="Times New Roman"/>
                <w:sz w:val="20"/>
                <w:szCs w:val="20"/>
                <w:highlight w:val="darkYellow"/>
                <w:lang w:eastAsia="ko-KR"/>
              </w:rPr>
              <w:t>assumption</w:t>
            </w:r>
            <w:r w:rsidRPr="007C2676">
              <w:rPr>
                <w:rFonts w:ascii="Times New Roman" w:eastAsia="Gulim" w:hAnsi="Times New Roman" w:cs="Times New Roman"/>
                <w:sz w:val="20"/>
                <w:szCs w:val="20"/>
                <w:lang w:eastAsia="ko-KR"/>
              </w:rPr>
              <w:t>)</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For</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power</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consumption</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level</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of</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“PSFCH</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RX”,</w:t>
            </w:r>
            <w:r>
              <w:rPr>
                <w:rFonts w:ascii="Times New Roman" w:eastAsia="Gulim" w:hAnsi="Times New Roman" w:cs="Times New Roman"/>
                <w:sz w:val="20"/>
                <w:szCs w:val="20"/>
                <w:lang w:eastAsia="ko-KR"/>
              </w:rPr>
              <w:t xml:space="preserve"> </w:t>
            </w:r>
          </w:p>
          <w:p w14:paraId="6828C44A" w14:textId="77777777" w:rsidR="00E804E5" w:rsidRPr="007C2676" w:rsidRDefault="00E804E5" w:rsidP="00E804E5">
            <w:pPr>
              <w:pStyle w:val="xxxmsolistparagraph"/>
              <w:numPr>
                <w:ilvl w:val="2"/>
                <w:numId w:val="48"/>
              </w:numPr>
              <w:autoSpaceDE w:val="0"/>
              <w:autoSpaceDN w:val="0"/>
              <w:rPr>
                <w:rFonts w:ascii="Times New Roman" w:eastAsia="Gulim" w:hAnsi="Times New Roman" w:cs="Times New Roman"/>
                <w:sz w:val="20"/>
                <w:szCs w:val="20"/>
                <w:lang w:eastAsia="ko-KR"/>
              </w:rPr>
            </w:pPr>
            <w:r w:rsidRPr="007C2676">
              <w:rPr>
                <w:rFonts w:ascii="Times New Roman" w:eastAsia="Gulim" w:hAnsi="Times New Roman" w:cs="Times New Roman"/>
                <w:sz w:val="20"/>
                <w:szCs w:val="20"/>
                <w:lang w:eastAsia="ko-KR"/>
              </w:rPr>
              <w:t>the</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power</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consumption</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level</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is</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power</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consumption</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level</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of</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“PDCCH-only”</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for</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cross-slot</w:t>
            </w:r>
            <w:r>
              <w:rPr>
                <w:rFonts w:ascii="Times New Roman" w:eastAsia="Gulim" w:hAnsi="Times New Roman" w:cs="Times New Roman"/>
                <w:sz w:val="20"/>
                <w:szCs w:val="20"/>
                <w:lang w:eastAsia="ko-KR"/>
              </w:rPr>
              <w:t xml:space="preserve"> </w:t>
            </w:r>
            <w:r w:rsidRPr="007C2676">
              <w:rPr>
                <w:rFonts w:ascii="Times New Roman" w:eastAsia="Gulim" w:hAnsi="Times New Roman" w:cs="Times New Roman"/>
                <w:sz w:val="20"/>
                <w:szCs w:val="20"/>
                <w:lang w:eastAsia="ko-KR"/>
              </w:rPr>
              <w:t>scheduling</w:t>
            </w:r>
          </w:p>
          <w:p w14:paraId="7EFF27F1" w14:textId="77777777" w:rsidR="00E804E5" w:rsidRPr="00A3027B" w:rsidRDefault="00E804E5" w:rsidP="00BD6CF8">
            <w:pPr>
              <w:pStyle w:val="B2"/>
              <w:tabs>
                <w:tab w:val="left" w:pos="1701"/>
              </w:tabs>
              <w:spacing w:after="60"/>
              <w:ind w:left="1418" w:firstLine="0"/>
              <w:rPr>
                <w:lang w:val="en-US"/>
              </w:rPr>
            </w:pPr>
          </w:p>
        </w:tc>
      </w:tr>
    </w:tbl>
    <w:p w14:paraId="731FC080" w14:textId="77777777" w:rsidR="00E804E5" w:rsidRDefault="00E804E5" w:rsidP="00E804E5">
      <w:pPr>
        <w:spacing w:before="120" w:after="120"/>
        <w:rPr>
          <w:color w:val="000000" w:themeColor="text1"/>
          <w:sz w:val="20"/>
          <w:szCs w:val="20"/>
        </w:rPr>
      </w:pPr>
      <w:r>
        <w:rPr>
          <w:color w:val="000000" w:themeColor="text1"/>
          <w:sz w:val="20"/>
          <w:szCs w:val="20"/>
        </w:rPr>
        <w:t xml:space="preserve">During the last meeting, some companies propose to define the power consumption of </w:t>
      </w:r>
      <w:r w:rsidRPr="000A797B">
        <w:rPr>
          <w:color w:val="000000" w:themeColor="text1"/>
          <w:sz w:val="20"/>
          <w:szCs w:val="20"/>
        </w:rPr>
        <w:t xml:space="preserve">“PSCCH/PSSCH </w:t>
      </w:r>
      <w:r>
        <w:rPr>
          <w:color w:val="000000" w:themeColor="text1"/>
          <w:sz w:val="20"/>
          <w:szCs w:val="20"/>
        </w:rPr>
        <w:t>T</w:t>
      </w:r>
      <w:r w:rsidRPr="000A797B">
        <w:rPr>
          <w:color w:val="000000" w:themeColor="text1"/>
          <w:sz w:val="20"/>
          <w:szCs w:val="20"/>
        </w:rPr>
        <w:t>X</w:t>
      </w:r>
      <w:r>
        <w:rPr>
          <w:color w:val="000000" w:themeColor="text1"/>
          <w:sz w:val="20"/>
          <w:szCs w:val="20"/>
        </w:rPr>
        <w:t xml:space="preserve"> or RX</w:t>
      </w:r>
      <w:r w:rsidRPr="000A797B">
        <w:rPr>
          <w:color w:val="000000" w:themeColor="text1"/>
          <w:sz w:val="20"/>
          <w:szCs w:val="20"/>
        </w:rPr>
        <w:t xml:space="preserve"> </w:t>
      </w:r>
      <w:r>
        <w:rPr>
          <w:color w:val="000000" w:themeColor="text1"/>
          <w:sz w:val="20"/>
          <w:szCs w:val="20"/>
        </w:rPr>
        <w:t xml:space="preserve">+ </w:t>
      </w:r>
      <w:r w:rsidRPr="000A797B">
        <w:rPr>
          <w:color w:val="000000" w:themeColor="text1"/>
          <w:sz w:val="20"/>
          <w:szCs w:val="20"/>
        </w:rPr>
        <w:t>P</w:t>
      </w:r>
      <w:r>
        <w:rPr>
          <w:color w:val="000000" w:themeColor="text1"/>
          <w:sz w:val="20"/>
          <w:szCs w:val="20"/>
        </w:rPr>
        <w:t>SFCH</w:t>
      </w:r>
      <w:r w:rsidRPr="000A797B">
        <w:rPr>
          <w:color w:val="000000" w:themeColor="text1"/>
          <w:sz w:val="20"/>
          <w:szCs w:val="20"/>
        </w:rPr>
        <w:t xml:space="preserve"> </w:t>
      </w:r>
      <w:r>
        <w:rPr>
          <w:color w:val="000000" w:themeColor="text1"/>
          <w:sz w:val="20"/>
          <w:szCs w:val="20"/>
        </w:rPr>
        <w:t>T</w:t>
      </w:r>
      <w:r w:rsidRPr="000A797B">
        <w:rPr>
          <w:color w:val="000000" w:themeColor="text1"/>
          <w:sz w:val="20"/>
          <w:szCs w:val="20"/>
        </w:rPr>
        <w:t>X</w:t>
      </w:r>
      <w:r>
        <w:rPr>
          <w:color w:val="000000" w:themeColor="text1"/>
          <w:sz w:val="20"/>
          <w:szCs w:val="20"/>
        </w:rPr>
        <w:t xml:space="preserve"> or RX</w:t>
      </w:r>
      <w:r w:rsidRPr="000A797B">
        <w:rPr>
          <w:color w:val="000000" w:themeColor="text1"/>
          <w:sz w:val="20"/>
          <w:szCs w:val="20"/>
        </w:rPr>
        <w:t>”</w:t>
      </w:r>
      <w:r>
        <w:rPr>
          <w:color w:val="000000" w:themeColor="text1"/>
          <w:sz w:val="20"/>
          <w:szCs w:val="20"/>
        </w:rPr>
        <w:t xml:space="preserve">. In our understanding, this power consumption level can be calculated on basis of each component of it in order to reduce the difficulty and </w:t>
      </w:r>
      <w:r w:rsidRPr="00E21DD6">
        <w:rPr>
          <w:color w:val="000000" w:themeColor="text1"/>
          <w:sz w:val="20"/>
          <w:szCs w:val="20"/>
        </w:rPr>
        <w:t>complexity</w:t>
      </w:r>
      <w:r>
        <w:rPr>
          <w:color w:val="000000" w:themeColor="text1"/>
          <w:sz w:val="20"/>
          <w:szCs w:val="20"/>
        </w:rPr>
        <w:t xml:space="preserve"> of simulation. For example, the power consumption of “PSCCH/PSSCH TX+PSFCH TX” is equal to the power consumption of “PSCCH/PSSCH TX” plus the corresponding consumption of “PSFCH TX”. Furthermore, the above consumption level is </w:t>
      </w:r>
      <w:r w:rsidRPr="002925BA">
        <w:rPr>
          <w:color w:val="000000" w:themeColor="text1"/>
          <w:sz w:val="20"/>
          <w:szCs w:val="20"/>
        </w:rPr>
        <w:t>appropriate</w:t>
      </w:r>
      <w:r>
        <w:rPr>
          <w:color w:val="000000" w:themeColor="text1"/>
          <w:sz w:val="20"/>
          <w:szCs w:val="20"/>
        </w:rPr>
        <w:t xml:space="preserve"> for both FR1 and FR2 in our view.</w:t>
      </w:r>
    </w:p>
    <w:p w14:paraId="2428D3CE" w14:textId="77777777" w:rsidR="00E804E5" w:rsidRDefault="00E804E5" w:rsidP="00E804E5">
      <w:pPr>
        <w:spacing w:after="240"/>
        <w:rPr>
          <w:b/>
          <w:i/>
          <w:sz w:val="20"/>
          <w:szCs w:val="20"/>
        </w:rPr>
      </w:pPr>
      <w:r w:rsidRPr="00474BBD">
        <w:rPr>
          <w:b/>
          <w:i/>
          <w:sz w:val="20"/>
          <w:szCs w:val="20"/>
        </w:rPr>
        <w:lastRenderedPageBreak/>
        <w:t xml:space="preserve">Proposal </w:t>
      </w:r>
      <w:r>
        <w:rPr>
          <w:b/>
          <w:i/>
          <w:sz w:val="20"/>
          <w:szCs w:val="20"/>
        </w:rPr>
        <w:t>3</w:t>
      </w:r>
      <w:r w:rsidRPr="00474BBD">
        <w:rPr>
          <w:b/>
          <w:i/>
          <w:sz w:val="20"/>
          <w:szCs w:val="20"/>
        </w:rPr>
        <w:t xml:space="preserve">: </w:t>
      </w:r>
      <w:r>
        <w:rPr>
          <w:b/>
          <w:i/>
          <w:sz w:val="20"/>
          <w:szCs w:val="20"/>
        </w:rPr>
        <w:t xml:space="preserve">No additional definition of </w:t>
      </w:r>
      <w:r w:rsidRPr="00AF7554">
        <w:rPr>
          <w:b/>
          <w:i/>
          <w:sz w:val="20"/>
          <w:szCs w:val="20"/>
        </w:rPr>
        <w:t>power consumption</w:t>
      </w:r>
      <w:r>
        <w:rPr>
          <w:b/>
          <w:i/>
          <w:sz w:val="20"/>
          <w:szCs w:val="20"/>
        </w:rPr>
        <w:t xml:space="preserve"> level</w:t>
      </w:r>
      <w:r w:rsidRPr="00AF7554">
        <w:rPr>
          <w:b/>
          <w:i/>
          <w:sz w:val="20"/>
          <w:szCs w:val="20"/>
        </w:rPr>
        <w:t xml:space="preserve"> </w:t>
      </w:r>
      <w:r>
        <w:rPr>
          <w:b/>
          <w:i/>
          <w:sz w:val="20"/>
          <w:szCs w:val="20"/>
        </w:rPr>
        <w:t>for</w:t>
      </w:r>
      <w:r w:rsidRPr="00AF7554">
        <w:rPr>
          <w:b/>
          <w:i/>
          <w:sz w:val="20"/>
          <w:szCs w:val="20"/>
        </w:rPr>
        <w:t xml:space="preserve"> “PSCCH/PSSCH </w:t>
      </w:r>
      <w:r>
        <w:rPr>
          <w:b/>
          <w:i/>
          <w:sz w:val="20"/>
          <w:szCs w:val="20"/>
        </w:rPr>
        <w:t>T</w:t>
      </w:r>
      <w:r w:rsidRPr="00AF7554">
        <w:rPr>
          <w:b/>
          <w:i/>
          <w:sz w:val="20"/>
          <w:szCs w:val="20"/>
        </w:rPr>
        <w:t xml:space="preserve">X or </w:t>
      </w:r>
      <w:r>
        <w:rPr>
          <w:b/>
          <w:i/>
          <w:sz w:val="20"/>
          <w:szCs w:val="20"/>
        </w:rPr>
        <w:t>R</w:t>
      </w:r>
      <w:r w:rsidRPr="00AF7554">
        <w:rPr>
          <w:b/>
          <w:i/>
          <w:sz w:val="20"/>
          <w:szCs w:val="20"/>
        </w:rPr>
        <w:t xml:space="preserve">X + PSFCH </w:t>
      </w:r>
      <w:r>
        <w:rPr>
          <w:b/>
          <w:i/>
          <w:sz w:val="20"/>
          <w:szCs w:val="20"/>
        </w:rPr>
        <w:t>T</w:t>
      </w:r>
      <w:r w:rsidRPr="00AF7554">
        <w:rPr>
          <w:b/>
          <w:i/>
          <w:sz w:val="20"/>
          <w:szCs w:val="20"/>
        </w:rPr>
        <w:t xml:space="preserve">X or </w:t>
      </w:r>
      <w:r>
        <w:rPr>
          <w:b/>
          <w:i/>
          <w:sz w:val="20"/>
          <w:szCs w:val="20"/>
        </w:rPr>
        <w:t>R</w:t>
      </w:r>
      <w:r w:rsidRPr="00AF7554">
        <w:rPr>
          <w:b/>
          <w:i/>
          <w:sz w:val="20"/>
          <w:szCs w:val="20"/>
        </w:rPr>
        <w:t>X”</w:t>
      </w:r>
      <w:r>
        <w:rPr>
          <w:b/>
          <w:i/>
          <w:sz w:val="20"/>
          <w:szCs w:val="20"/>
        </w:rPr>
        <w:t xml:space="preserve"> is needed.</w:t>
      </w:r>
    </w:p>
    <w:p w14:paraId="4D524F7D" w14:textId="77777777" w:rsidR="00E804E5" w:rsidRPr="00EA6DDF" w:rsidRDefault="00E804E5" w:rsidP="00E804E5">
      <w:pPr>
        <w:spacing w:before="120" w:after="120"/>
        <w:rPr>
          <w:color w:val="000000" w:themeColor="text1"/>
          <w:sz w:val="20"/>
          <w:szCs w:val="20"/>
        </w:rPr>
      </w:pPr>
    </w:p>
    <w:p w14:paraId="69C05D74" w14:textId="77777777" w:rsidR="00E804E5" w:rsidRPr="0031043E" w:rsidRDefault="00E804E5" w:rsidP="00E804E5">
      <w:pPr>
        <w:spacing w:after="120"/>
        <w:rPr>
          <w:b/>
          <w:sz w:val="22"/>
          <w:szCs w:val="22"/>
        </w:rPr>
      </w:pPr>
      <w:r w:rsidRPr="0031043E">
        <w:rPr>
          <w:b/>
          <w:sz w:val="22"/>
          <w:szCs w:val="22"/>
        </w:rPr>
        <w:t>3. Conclusion</w:t>
      </w:r>
    </w:p>
    <w:p w14:paraId="13CE0C53" w14:textId="77777777" w:rsidR="00E804E5" w:rsidRPr="008D26BA" w:rsidRDefault="00E804E5" w:rsidP="00E804E5">
      <w:pPr>
        <w:rPr>
          <w:iCs/>
          <w:color w:val="000000" w:themeColor="text1"/>
        </w:rPr>
      </w:pPr>
      <w:r w:rsidRPr="008D26BA">
        <w:rPr>
          <w:color w:val="000000" w:themeColor="text1"/>
        </w:rPr>
        <w:t xml:space="preserve">In this contribution, we discussed and provided our views and proposals on updating the evaluation methodology to include power saving aspect of NR sidelink operation. </w:t>
      </w:r>
      <w:r w:rsidRPr="008D26BA">
        <w:rPr>
          <w:iCs/>
          <w:color w:val="000000" w:themeColor="text1"/>
        </w:rPr>
        <w:t>In summary, we have the following proposals.</w:t>
      </w:r>
    </w:p>
    <w:p w14:paraId="62BB962E" w14:textId="77777777" w:rsidR="00E804E5" w:rsidRPr="0031043E" w:rsidRDefault="00E804E5" w:rsidP="00E804E5">
      <w:pPr>
        <w:rPr>
          <w:iCs/>
          <w:color w:val="FF0000"/>
        </w:rPr>
      </w:pPr>
    </w:p>
    <w:p w14:paraId="517D4E3B" w14:textId="77777777" w:rsidR="00E804E5" w:rsidRDefault="00E804E5" w:rsidP="00E804E5">
      <w:pPr>
        <w:spacing w:after="240"/>
        <w:rPr>
          <w:b/>
          <w:i/>
          <w:szCs w:val="20"/>
        </w:rPr>
      </w:pPr>
      <w:r w:rsidRPr="00474BBD">
        <w:rPr>
          <w:b/>
          <w:i/>
          <w:sz w:val="20"/>
          <w:szCs w:val="20"/>
        </w:rPr>
        <w:t xml:space="preserve">Proposal 1: </w:t>
      </w:r>
      <w:r>
        <w:rPr>
          <w:b/>
          <w:i/>
          <w:sz w:val="20"/>
          <w:szCs w:val="20"/>
        </w:rPr>
        <w:t xml:space="preserve">The simulation profile in RAN1#94bis should be as a reference in addition to the baseline achieved during </w:t>
      </w:r>
      <w:r w:rsidRPr="00EF2E18">
        <w:rPr>
          <w:b/>
          <w:i/>
          <w:sz w:val="20"/>
          <w:szCs w:val="20"/>
        </w:rPr>
        <w:t>RAN1#102-e</w:t>
      </w:r>
      <w:r>
        <w:rPr>
          <w:b/>
          <w:i/>
          <w:sz w:val="20"/>
          <w:szCs w:val="20"/>
        </w:rPr>
        <w:t>.</w:t>
      </w:r>
    </w:p>
    <w:p w14:paraId="4F2F205F" w14:textId="77777777" w:rsidR="00E804E5" w:rsidRDefault="00E804E5" w:rsidP="00E804E5">
      <w:pPr>
        <w:spacing w:after="240"/>
        <w:rPr>
          <w:b/>
          <w:i/>
          <w:sz w:val="20"/>
          <w:szCs w:val="20"/>
        </w:rPr>
      </w:pPr>
      <w:r w:rsidRPr="00474BBD">
        <w:rPr>
          <w:b/>
          <w:i/>
          <w:sz w:val="20"/>
          <w:szCs w:val="20"/>
        </w:rPr>
        <w:t xml:space="preserve">Proposal </w:t>
      </w:r>
      <w:r>
        <w:rPr>
          <w:b/>
          <w:i/>
          <w:sz w:val="20"/>
          <w:szCs w:val="20"/>
        </w:rPr>
        <w:t>2</w:t>
      </w:r>
      <w:r w:rsidRPr="00474BBD">
        <w:rPr>
          <w:b/>
          <w:i/>
          <w:sz w:val="20"/>
          <w:szCs w:val="20"/>
        </w:rPr>
        <w:t xml:space="preserve">: </w:t>
      </w:r>
      <w:r>
        <w:rPr>
          <w:b/>
          <w:i/>
          <w:sz w:val="20"/>
          <w:szCs w:val="20"/>
        </w:rPr>
        <w:t>Either 0 dBm or 23 dBm is used during one time of simulation in FR1.</w:t>
      </w:r>
    </w:p>
    <w:p w14:paraId="5DF9CEC7" w14:textId="77777777" w:rsidR="00E804E5" w:rsidRDefault="00E804E5" w:rsidP="00E804E5">
      <w:pPr>
        <w:spacing w:after="240"/>
        <w:rPr>
          <w:b/>
          <w:i/>
          <w:sz w:val="20"/>
          <w:szCs w:val="20"/>
        </w:rPr>
      </w:pPr>
      <w:r w:rsidRPr="00474BBD">
        <w:rPr>
          <w:b/>
          <w:i/>
          <w:sz w:val="20"/>
          <w:szCs w:val="20"/>
        </w:rPr>
        <w:t xml:space="preserve">Proposal </w:t>
      </w:r>
      <w:r>
        <w:rPr>
          <w:b/>
          <w:i/>
          <w:sz w:val="20"/>
          <w:szCs w:val="20"/>
        </w:rPr>
        <w:t>3</w:t>
      </w:r>
      <w:r w:rsidRPr="00474BBD">
        <w:rPr>
          <w:b/>
          <w:i/>
          <w:sz w:val="20"/>
          <w:szCs w:val="20"/>
        </w:rPr>
        <w:t xml:space="preserve">: </w:t>
      </w:r>
      <w:r>
        <w:rPr>
          <w:b/>
          <w:i/>
          <w:sz w:val="20"/>
          <w:szCs w:val="20"/>
        </w:rPr>
        <w:t xml:space="preserve">No additional definition of </w:t>
      </w:r>
      <w:r w:rsidRPr="00AF7554">
        <w:rPr>
          <w:b/>
          <w:i/>
          <w:sz w:val="20"/>
          <w:szCs w:val="20"/>
        </w:rPr>
        <w:t>power consumption</w:t>
      </w:r>
      <w:r>
        <w:rPr>
          <w:b/>
          <w:i/>
          <w:sz w:val="20"/>
          <w:szCs w:val="20"/>
        </w:rPr>
        <w:t xml:space="preserve"> level</w:t>
      </w:r>
      <w:r w:rsidRPr="00AF7554">
        <w:rPr>
          <w:b/>
          <w:i/>
          <w:sz w:val="20"/>
          <w:szCs w:val="20"/>
        </w:rPr>
        <w:t xml:space="preserve"> </w:t>
      </w:r>
      <w:r>
        <w:rPr>
          <w:b/>
          <w:i/>
          <w:sz w:val="20"/>
          <w:szCs w:val="20"/>
        </w:rPr>
        <w:t>for</w:t>
      </w:r>
      <w:r w:rsidRPr="00AF7554">
        <w:rPr>
          <w:b/>
          <w:i/>
          <w:sz w:val="20"/>
          <w:szCs w:val="20"/>
        </w:rPr>
        <w:t xml:space="preserve"> “PSCCH/PSSCH </w:t>
      </w:r>
      <w:r>
        <w:rPr>
          <w:b/>
          <w:i/>
          <w:sz w:val="20"/>
          <w:szCs w:val="20"/>
        </w:rPr>
        <w:t>T</w:t>
      </w:r>
      <w:r w:rsidRPr="00AF7554">
        <w:rPr>
          <w:b/>
          <w:i/>
          <w:sz w:val="20"/>
          <w:szCs w:val="20"/>
        </w:rPr>
        <w:t xml:space="preserve">X or </w:t>
      </w:r>
      <w:r>
        <w:rPr>
          <w:b/>
          <w:i/>
          <w:sz w:val="20"/>
          <w:szCs w:val="20"/>
        </w:rPr>
        <w:t>R</w:t>
      </w:r>
      <w:r w:rsidRPr="00AF7554">
        <w:rPr>
          <w:b/>
          <w:i/>
          <w:sz w:val="20"/>
          <w:szCs w:val="20"/>
        </w:rPr>
        <w:t xml:space="preserve">X + PSFCH </w:t>
      </w:r>
      <w:r>
        <w:rPr>
          <w:b/>
          <w:i/>
          <w:sz w:val="20"/>
          <w:szCs w:val="20"/>
        </w:rPr>
        <w:t>T</w:t>
      </w:r>
      <w:r w:rsidRPr="00AF7554">
        <w:rPr>
          <w:b/>
          <w:i/>
          <w:sz w:val="20"/>
          <w:szCs w:val="20"/>
        </w:rPr>
        <w:t xml:space="preserve">X or </w:t>
      </w:r>
      <w:r>
        <w:rPr>
          <w:b/>
          <w:i/>
          <w:sz w:val="20"/>
          <w:szCs w:val="20"/>
        </w:rPr>
        <w:t>R</w:t>
      </w:r>
      <w:r w:rsidRPr="00AF7554">
        <w:rPr>
          <w:b/>
          <w:i/>
          <w:sz w:val="20"/>
          <w:szCs w:val="20"/>
        </w:rPr>
        <w:t>X”</w:t>
      </w:r>
      <w:r>
        <w:rPr>
          <w:b/>
          <w:i/>
          <w:sz w:val="20"/>
          <w:szCs w:val="20"/>
        </w:rPr>
        <w:t xml:space="preserve"> is needed.</w:t>
      </w:r>
    </w:p>
    <w:p w14:paraId="537E8235" w14:textId="77777777" w:rsidR="00E804E5" w:rsidRPr="00275B5D" w:rsidRDefault="00E804E5" w:rsidP="00E804E5">
      <w:pPr>
        <w:spacing w:after="120"/>
        <w:rPr>
          <w:b/>
          <w:sz w:val="20"/>
          <w:szCs w:val="20"/>
        </w:rPr>
      </w:pPr>
      <w:r w:rsidRPr="00275B5D">
        <w:rPr>
          <w:b/>
          <w:sz w:val="20"/>
          <w:szCs w:val="20"/>
        </w:rPr>
        <w:t>4. References</w:t>
      </w:r>
    </w:p>
    <w:p w14:paraId="375603E5" w14:textId="77777777" w:rsidR="00E804E5" w:rsidRDefault="00E804E5" w:rsidP="00E804E5">
      <w:pPr>
        <w:tabs>
          <w:tab w:val="left" w:pos="284"/>
        </w:tabs>
        <w:spacing w:after="60"/>
        <w:ind w:left="284" w:hanging="284"/>
        <w:rPr>
          <w:bCs/>
          <w:iCs/>
          <w:sz w:val="20"/>
          <w:szCs w:val="20"/>
        </w:rPr>
      </w:pPr>
      <w:r w:rsidRPr="00275B5D">
        <w:rPr>
          <w:bCs/>
          <w:iCs/>
          <w:sz w:val="20"/>
          <w:szCs w:val="20"/>
        </w:rPr>
        <w:t>[1]</w:t>
      </w:r>
      <w:r w:rsidRPr="00275B5D">
        <w:rPr>
          <w:bCs/>
          <w:iCs/>
          <w:sz w:val="20"/>
          <w:szCs w:val="20"/>
        </w:rPr>
        <w:tab/>
      </w:r>
      <w:r w:rsidRPr="00190653">
        <w:rPr>
          <w:bCs/>
          <w:iCs/>
          <w:sz w:val="20"/>
          <w:szCs w:val="20"/>
        </w:rPr>
        <w:t xml:space="preserve">Draft Report of 3GPP TSG RAN WG1 #102-e v0.2.0 </w:t>
      </w:r>
    </w:p>
    <w:p w14:paraId="79E03D75" w14:textId="77777777" w:rsidR="00E804E5" w:rsidRPr="00275B5D" w:rsidRDefault="00E804E5" w:rsidP="00E804E5">
      <w:pPr>
        <w:tabs>
          <w:tab w:val="left" w:pos="284"/>
        </w:tabs>
        <w:spacing w:after="60"/>
        <w:ind w:left="284" w:hanging="284"/>
        <w:rPr>
          <w:bCs/>
          <w:iCs/>
          <w:sz w:val="20"/>
          <w:szCs w:val="20"/>
        </w:rPr>
      </w:pPr>
      <w:r w:rsidRPr="00275B5D">
        <w:rPr>
          <w:bCs/>
          <w:iCs/>
          <w:sz w:val="20"/>
          <w:szCs w:val="20"/>
        </w:rPr>
        <w:t>[2] TR 37.885 v15.3.0 “Study on evaluation methodology of new Vehicle-to-Everything (V2X) use cases for LTE and NR”, (2019-06)</w:t>
      </w:r>
    </w:p>
    <w:p w14:paraId="2AA2A678" w14:textId="77777777" w:rsidR="00E804E5" w:rsidRPr="00275B5D" w:rsidRDefault="00E804E5" w:rsidP="00E804E5">
      <w:pPr>
        <w:tabs>
          <w:tab w:val="left" w:pos="284"/>
        </w:tabs>
        <w:spacing w:after="60"/>
        <w:ind w:left="284" w:hanging="284"/>
        <w:rPr>
          <w:bCs/>
          <w:iCs/>
          <w:sz w:val="20"/>
          <w:szCs w:val="20"/>
        </w:rPr>
      </w:pPr>
      <w:r w:rsidRPr="00275B5D">
        <w:rPr>
          <w:bCs/>
          <w:iCs/>
          <w:sz w:val="20"/>
          <w:szCs w:val="20"/>
        </w:rPr>
        <w:t>[3]</w:t>
      </w:r>
      <w:r w:rsidRPr="00275B5D">
        <w:rPr>
          <w:bCs/>
          <w:iCs/>
          <w:sz w:val="20"/>
          <w:szCs w:val="20"/>
        </w:rPr>
        <w:tab/>
        <w:t>TR 36.843 v12.0.1 “Study on LTE device to device proximity services”, (2014-03)</w:t>
      </w:r>
    </w:p>
    <w:p w14:paraId="0ADEBEDC" w14:textId="39FA270D" w:rsidR="00010C0C" w:rsidRPr="00E804E5" w:rsidRDefault="00E804E5" w:rsidP="00E804E5">
      <w:pPr>
        <w:tabs>
          <w:tab w:val="left" w:pos="284"/>
        </w:tabs>
        <w:spacing w:after="60"/>
        <w:ind w:left="284" w:hanging="284"/>
        <w:rPr>
          <w:bCs/>
          <w:iCs/>
          <w:sz w:val="20"/>
          <w:szCs w:val="20"/>
        </w:rPr>
      </w:pPr>
      <w:r w:rsidRPr="00275B5D">
        <w:rPr>
          <w:bCs/>
          <w:iCs/>
          <w:sz w:val="20"/>
          <w:szCs w:val="20"/>
        </w:rPr>
        <w:t>[4]</w:t>
      </w:r>
      <w:r w:rsidRPr="00275B5D">
        <w:rPr>
          <w:bCs/>
          <w:iCs/>
          <w:sz w:val="20"/>
          <w:szCs w:val="20"/>
        </w:rPr>
        <w:tab/>
        <w:t>TR 38.840 v16.0.0 “Study on User Equipment (UE) power saving in NR”,</w:t>
      </w:r>
      <w:r w:rsidRPr="00275B5D">
        <w:rPr>
          <w:bCs/>
          <w:iCs/>
          <w:color w:val="000000" w:themeColor="text1"/>
          <w:sz w:val="20"/>
          <w:szCs w:val="20"/>
        </w:rPr>
        <w:t xml:space="preserve"> (2019-06)</w:t>
      </w:r>
    </w:p>
    <w:sectPr w:rsidR="00010C0C" w:rsidRPr="00E804E5">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37C979" w14:textId="77777777" w:rsidR="0015133A" w:rsidRDefault="0015133A" w:rsidP="00511BDE">
      <w:r>
        <w:separator/>
      </w:r>
    </w:p>
  </w:endnote>
  <w:endnote w:type="continuationSeparator" w:id="0">
    <w:p w14:paraId="55B7FA15" w14:textId="77777777" w:rsidR="0015133A" w:rsidRDefault="0015133A"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5C935C" w14:textId="77777777" w:rsidR="0015133A" w:rsidRDefault="0015133A" w:rsidP="00511BDE">
      <w:r>
        <w:separator/>
      </w:r>
    </w:p>
  </w:footnote>
  <w:footnote w:type="continuationSeparator" w:id="0">
    <w:p w14:paraId="726BE6AC" w14:textId="77777777" w:rsidR="0015133A" w:rsidRDefault="0015133A"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6610B5"/>
    <w:multiLevelType w:val="hybridMultilevel"/>
    <w:tmpl w:val="6C2AEF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D220E5"/>
    <w:multiLevelType w:val="hybridMultilevel"/>
    <w:tmpl w:val="5F8E40FC"/>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D45BA"/>
    <w:multiLevelType w:val="hybridMultilevel"/>
    <w:tmpl w:val="D116E1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E2292D"/>
    <w:multiLevelType w:val="hybridMultilevel"/>
    <w:tmpl w:val="991C3C08"/>
    <w:lvl w:ilvl="0" w:tplc="909AFA78">
      <w:start w:val="1"/>
      <w:numFmt w:val="bullet"/>
      <w:lvlText w:val="•"/>
      <w:lvlJc w:val="left"/>
      <w:pPr>
        <w:tabs>
          <w:tab w:val="num" w:pos="720"/>
        </w:tabs>
        <w:ind w:left="720" w:hanging="360"/>
      </w:pPr>
      <w:rPr>
        <w:rFonts w:ascii="Arial" w:hAnsi="Arial" w:hint="default"/>
      </w:rPr>
    </w:lvl>
    <w:lvl w:ilvl="1" w:tplc="8054957E">
      <w:start w:val="1"/>
      <w:numFmt w:val="bullet"/>
      <w:lvlText w:val="•"/>
      <w:lvlJc w:val="left"/>
      <w:pPr>
        <w:tabs>
          <w:tab w:val="num" w:pos="1440"/>
        </w:tabs>
        <w:ind w:left="1440" w:hanging="360"/>
      </w:pPr>
      <w:rPr>
        <w:rFonts w:ascii="Arial" w:hAnsi="Arial" w:hint="default"/>
      </w:rPr>
    </w:lvl>
    <w:lvl w:ilvl="2" w:tplc="6C4E8BA8">
      <w:start w:val="25"/>
      <w:numFmt w:val="bullet"/>
      <w:lvlText w:val="•"/>
      <w:lvlJc w:val="left"/>
      <w:pPr>
        <w:tabs>
          <w:tab w:val="num" w:pos="2160"/>
        </w:tabs>
        <w:ind w:left="2160" w:hanging="360"/>
      </w:pPr>
      <w:rPr>
        <w:rFonts w:ascii="Arial" w:hAnsi="Arial" w:hint="default"/>
      </w:rPr>
    </w:lvl>
    <w:lvl w:ilvl="3" w:tplc="13840F04" w:tentative="1">
      <w:start w:val="1"/>
      <w:numFmt w:val="bullet"/>
      <w:lvlText w:val="•"/>
      <w:lvlJc w:val="left"/>
      <w:pPr>
        <w:tabs>
          <w:tab w:val="num" w:pos="2880"/>
        </w:tabs>
        <w:ind w:left="2880" w:hanging="360"/>
      </w:pPr>
      <w:rPr>
        <w:rFonts w:ascii="Arial" w:hAnsi="Arial" w:hint="default"/>
      </w:rPr>
    </w:lvl>
    <w:lvl w:ilvl="4" w:tplc="91609422" w:tentative="1">
      <w:start w:val="1"/>
      <w:numFmt w:val="bullet"/>
      <w:lvlText w:val="•"/>
      <w:lvlJc w:val="left"/>
      <w:pPr>
        <w:tabs>
          <w:tab w:val="num" w:pos="3600"/>
        </w:tabs>
        <w:ind w:left="3600" w:hanging="360"/>
      </w:pPr>
      <w:rPr>
        <w:rFonts w:ascii="Arial" w:hAnsi="Arial" w:hint="default"/>
      </w:rPr>
    </w:lvl>
    <w:lvl w:ilvl="5" w:tplc="7ED88618" w:tentative="1">
      <w:start w:val="1"/>
      <w:numFmt w:val="bullet"/>
      <w:lvlText w:val="•"/>
      <w:lvlJc w:val="left"/>
      <w:pPr>
        <w:tabs>
          <w:tab w:val="num" w:pos="4320"/>
        </w:tabs>
        <w:ind w:left="4320" w:hanging="360"/>
      </w:pPr>
      <w:rPr>
        <w:rFonts w:ascii="Arial" w:hAnsi="Arial" w:hint="default"/>
      </w:rPr>
    </w:lvl>
    <w:lvl w:ilvl="6" w:tplc="CD584160" w:tentative="1">
      <w:start w:val="1"/>
      <w:numFmt w:val="bullet"/>
      <w:lvlText w:val="•"/>
      <w:lvlJc w:val="left"/>
      <w:pPr>
        <w:tabs>
          <w:tab w:val="num" w:pos="5040"/>
        </w:tabs>
        <w:ind w:left="5040" w:hanging="360"/>
      </w:pPr>
      <w:rPr>
        <w:rFonts w:ascii="Arial" w:hAnsi="Arial" w:hint="default"/>
      </w:rPr>
    </w:lvl>
    <w:lvl w:ilvl="7" w:tplc="91783382" w:tentative="1">
      <w:start w:val="1"/>
      <w:numFmt w:val="bullet"/>
      <w:lvlText w:val="•"/>
      <w:lvlJc w:val="left"/>
      <w:pPr>
        <w:tabs>
          <w:tab w:val="num" w:pos="5760"/>
        </w:tabs>
        <w:ind w:left="5760" w:hanging="360"/>
      </w:pPr>
      <w:rPr>
        <w:rFonts w:ascii="Arial" w:hAnsi="Arial" w:hint="default"/>
      </w:rPr>
    </w:lvl>
    <w:lvl w:ilvl="8" w:tplc="811C976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091E23"/>
    <w:multiLevelType w:val="hybridMultilevel"/>
    <w:tmpl w:val="4CCA509A"/>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04090001">
      <w:start w:val="1"/>
      <w:numFmt w:val="bullet"/>
      <w:lvlText w:val=""/>
      <w:lvlJc w:val="left"/>
      <w:pPr>
        <w:ind w:left="2451" w:hanging="400"/>
      </w:pPr>
      <w:rPr>
        <w:rFonts w:ascii="Wingdings" w:hAnsi="Wingdings"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10" w15:restartNumberingAfterBreak="0">
    <w:nsid w:val="21137FD5"/>
    <w:multiLevelType w:val="hybridMultilevel"/>
    <w:tmpl w:val="DD9E78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79E1D3A"/>
    <w:multiLevelType w:val="hybridMultilevel"/>
    <w:tmpl w:val="F2068144"/>
    <w:lvl w:ilvl="0" w:tplc="75C44F82">
      <w:start w:val="1"/>
      <w:numFmt w:val="bullet"/>
      <w:lvlText w:val="•"/>
      <w:lvlJc w:val="left"/>
      <w:pPr>
        <w:tabs>
          <w:tab w:val="num" w:pos="360"/>
        </w:tabs>
        <w:ind w:left="360" w:hanging="360"/>
      </w:pPr>
      <w:rPr>
        <w:rFonts w:ascii="Arial" w:hAnsi="Arial" w:hint="default"/>
      </w:rPr>
    </w:lvl>
    <w:lvl w:ilvl="1" w:tplc="9146D2C2">
      <w:start w:val="277"/>
      <w:numFmt w:val="bullet"/>
      <w:lvlText w:val="–"/>
      <w:lvlJc w:val="left"/>
      <w:pPr>
        <w:tabs>
          <w:tab w:val="num" w:pos="1080"/>
        </w:tabs>
        <w:ind w:left="1080" w:hanging="360"/>
      </w:pPr>
      <w:rPr>
        <w:rFonts w:ascii="Arial" w:hAnsi="Arial" w:hint="default"/>
      </w:rPr>
    </w:lvl>
    <w:lvl w:ilvl="2" w:tplc="EA321556" w:tentative="1">
      <w:start w:val="1"/>
      <w:numFmt w:val="bullet"/>
      <w:lvlText w:val="•"/>
      <w:lvlJc w:val="left"/>
      <w:pPr>
        <w:tabs>
          <w:tab w:val="num" w:pos="1800"/>
        </w:tabs>
        <w:ind w:left="1800" w:hanging="360"/>
      </w:pPr>
      <w:rPr>
        <w:rFonts w:ascii="Arial" w:hAnsi="Arial" w:hint="default"/>
      </w:rPr>
    </w:lvl>
    <w:lvl w:ilvl="3" w:tplc="0234E030" w:tentative="1">
      <w:start w:val="1"/>
      <w:numFmt w:val="bullet"/>
      <w:lvlText w:val="•"/>
      <w:lvlJc w:val="left"/>
      <w:pPr>
        <w:tabs>
          <w:tab w:val="num" w:pos="2520"/>
        </w:tabs>
        <w:ind w:left="2520" w:hanging="360"/>
      </w:pPr>
      <w:rPr>
        <w:rFonts w:ascii="Arial" w:hAnsi="Arial" w:hint="default"/>
      </w:rPr>
    </w:lvl>
    <w:lvl w:ilvl="4" w:tplc="19B6D838" w:tentative="1">
      <w:start w:val="1"/>
      <w:numFmt w:val="bullet"/>
      <w:lvlText w:val="•"/>
      <w:lvlJc w:val="left"/>
      <w:pPr>
        <w:tabs>
          <w:tab w:val="num" w:pos="3240"/>
        </w:tabs>
        <w:ind w:left="3240" w:hanging="360"/>
      </w:pPr>
      <w:rPr>
        <w:rFonts w:ascii="Arial" w:hAnsi="Arial" w:hint="default"/>
      </w:rPr>
    </w:lvl>
    <w:lvl w:ilvl="5" w:tplc="9BF0B006" w:tentative="1">
      <w:start w:val="1"/>
      <w:numFmt w:val="bullet"/>
      <w:lvlText w:val="•"/>
      <w:lvlJc w:val="left"/>
      <w:pPr>
        <w:tabs>
          <w:tab w:val="num" w:pos="3960"/>
        </w:tabs>
        <w:ind w:left="3960" w:hanging="360"/>
      </w:pPr>
      <w:rPr>
        <w:rFonts w:ascii="Arial" w:hAnsi="Arial" w:hint="default"/>
      </w:rPr>
    </w:lvl>
    <w:lvl w:ilvl="6" w:tplc="6EB48DA6" w:tentative="1">
      <w:start w:val="1"/>
      <w:numFmt w:val="bullet"/>
      <w:lvlText w:val="•"/>
      <w:lvlJc w:val="left"/>
      <w:pPr>
        <w:tabs>
          <w:tab w:val="num" w:pos="4680"/>
        </w:tabs>
        <w:ind w:left="4680" w:hanging="360"/>
      </w:pPr>
      <w:rPr>
        <w:rFonts w:ascii="Arial" w:hAnsi="Arial" w:hint="default"/>
      </w:rPr>
    </w:lvl>
    <w:lvl w:ilvl="7" w:tplc="B3929BF4" w:tentative="1">
      <w:start w:val="1"/>
      <w:numFmt w:val="bullet"/>
      <w:lvlText w:val="•"/>
      <w:lvlJc w:val="left"/>
      <w:pPr>
        <w:tabs>
          <w:tab w:val="num" w:pos="5400"/>
        </w:tabs>
        <w:ind w:left="5400" w:hanging="360"/>
      </w:pPr>
      <w:rPr>
        <w:rFonts w:ascii="Arial" w:hAnsi="Arial" w:hint="default"/>
      </w:rPr>
    </w:lvl>
    <w:lvl w:ilvl="8" w:tplc="49443A7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7DE39B1"/>
    <w:multiLevelType w:val="hybridMultilevel"/>
    <w:tmpl w:val="7F6604A6"/>
    <w:lvl w:ilvl="0" w:tplc="754A161C">
      <w:start w:val="2"/>
      <w:numFmt w:val="bullet"/>
      <w:lvlText w:val=""/>
      <w:lvlJc w:val="left"/>
      <w:pPr>
        <w:ind w:left="720" w:hanging="360"/>
      </w:pPr>
      <w:rPr>
        <w:rFonts w:ascii="Symbol" w:eastAsia="SimSu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C4C2D5F"/>
    <w:multiLevelType w:val="hybridMultilevel"/>
    <w:tmpl w:val="BD7AA714"/>
    <w:lvl w:ilvl="0" w:tplc="2A928E52">
      <w:start w:val="2"/>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95E85"/>
    <w:multiLevelType w:val="hybridMultilevel"/>
    <w:tmpl w:val="DD56DB28"/>
    <w:lvl w:ilvl="0" w:tplc="07FCB72C">
      <w:start w:val="1"/>
      <w:numFmt w:val="bullet"/>
      <w:lvlText w:val="•"/>
      <w:lvlJc w:val="left"/>
      <w:pPr>
        <w:tabs>
          <w:tab w:val="num" w:pos="720"/>
        </w:tabs>
        <w:ind w:left="720" w:hanging="360"/>
      </w:pPr>
      <w:rPr>
        <w:rFonts w:ascii="Arial" w:hAnsi="Arial" w:hint="default"/>
      </w:rPr>
    </w:lvl>
    <w:lvl w:ilvl="1" w:tplc="A87AF60E">
      <w:start w:val="1"/>
      <w:numFmt w:val="bullet"/>
      <w:lvlText w:val="•"/>
      <w:lvlJc w:val="left"/>
      <w:pPr>
        <w:tabs>
          <w:tab w:val="num" w:pos="1440"/>
        </w:tabs>
        <w:ind w:left="1440" w:hanging="360"/>
      </w:pPr>
      <w:rPr>
        <w:rFonts w:ascii="Arial" w:hAnsi="Arial" w:hint="default"/>
      </w:rPr>
    </w:lvl>
    <w:lvl w:ilvl="2" w:tplc="12BE5288">
      <w:start w:val="23002"/>
      <w:numFmt w:val="bullet"/>
      <w:lvlText w:val="•"/>
      <w:lvlJc w:val="left"/>
      <w:pPr>
        <w:tabs>
          <w:tab w:val="num" w:pos="2160"/>
        </w:tabs>
        <w:ind w:left="2160" w:hanging="360"/>
      </w:pPr>
      <w:rPr>
        <w:rFonts w:ascii="Arial" w:hAnsi="Arial" w:hint="default"/>
      </w:rPr>
    </w:lvl>
    <w:lvl w:ilvl="3" w:tplc="BDCE124E">
      <w:start w:val="23002"/>
      <w:numFmt w:val="bullet"/>
      <w:lvlText w:val="•"/>
      <w:lvlJc w:val="left"/>
      <w:pPr>
        <w:tabs>
          <w:tab w:val="num" w:pos="2880"/>
        </w:tabs>
        <w:ind w:left="2880" w:hanging="360"/>
      </w:pPr>
      <w:rPr>
        <w:rFonts w:ascii="Arial" w:hAnsi="Arial" w:hint="default"/>
      </w:rPr>
    </w:lvl>
    <w:lvl w:ilvl="4" w:tplc="B7E0A104" w:tentative="1">
      <w:start w:val="1"/>
      <w:numFmt w:val="bullet"/>
      <w:lvlText w:val="•"/>
      <w:lvlJc w:val="left"/>
      <w:pPr>
        <w:tabs>
          <w:tab w:val="num" w:pos="3600"/>
        </w:tabs>
        <w:ind w:left="3600" w:hanging="360"/>
      </w:pPr>
      <w:rPr>
        <w:rFonts w:ascii="Arial" w:hAnsi="Arial" w:hint="default"/>
      </w:rPr>
    </w:lvl>
    <w:lvl w:ilvl="5" w:tplc="8E8622B8" w:tentative="1">
      <w:start w:val="1"/>
      <w:numFmt w:val="bullet"/>
      <w:lvlText w:val="•"/>
      <w:lvlJc w:val="left"/>
      <w:pPr>
        <w:tabs>
          <w:tab w:val="num" w:pos="4320"/>
        </w:tabs>
        <w:ind w:left="4320" w:hanging="360"/>
      </w:pPr>
      <w:rPr>
        <w:rFonts w:ascii="Arial" w:hAnsi="Arial" w:hint="default"/>
      </w:rPr>
    </w:lvl>
    <w:lvl w:ilvl="6" w:tplc="45789DA8" w:tentative="1">
      <w:start w:val="1"/>
      <w:numFmt w:val="bullet"/>
      <w:lvlText w:val="•"/>
      <w:lvlJc w:val="left"/>
      <w:pPr>
        <w:tabs>
          <w:tab w:val="num" w:pos="5040"/>
        </w:tabs>
        <w:ind w:left="5040" w:hanging="360"/>
      </w:pPr>
      <w:rPr>
        <w:rFonts w:ascii="Arial" w:hAnsi="Arial" w:hint="default"/>
      </w:rPr>
    </w:lvl>
    <w:lvl w:ilvl="7" w:tplc="A712E228" w:tentative="1">
      <w:start w:val="1"/>
      <w:numFmt w:val="bullet"/>
      <w:lvlText w:val="•"/>
      <w:lvlJc w:val="left"/>
      <w:pPr>
        <w:tabs>
          <w:tab w:val="num" w:pos="5760"/>
        </w:tabs>
        <w:ind w:left="5760" w:hanging="360"/>
      </w:pPr>
      <w:rPr>
        <w:rFonts w:ascii="Arial" w:hAnsi="Arial" w:hint="default"/>
      </w:rPr>
    </w:lvl>
    <w:lvl w:ilvl="8" w:tplc="A02C299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8D0932"/>
    <w:multiLevelType w:val="hybridMultilevel"/>
    <w:tmpl w:val="5816DBCA"/>
    <w:lvl w:ilvl="0" w:tplc="2A928E52">
      <w:start w:val="2"/>
      <w:numFmt w:val="bullet"/>
      <w:lvlText w:val=""/>
      <w:lvlJc w:val="left"/>
      <w:pPr>
        <w:ind w:left="720" w:hanging="360"/>
      </w:pPr>
      <w:rPr>
        <w:rFonts w:ascii="Symbol" w:eastAsia="SimSu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2BF03C6"/>
    <w:multiLevelType w:val="hybridMultilevel"/>
    <w:tmpl w:val="E7765B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B152D2"/>
    <w:multiLevelType w:val="hybridMultilevel"/>
    <w:tmpl w:val="09B234C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C367C"/>
    <w:multiLevelType w:val="hybridMultilevel"/>
    <w:tmpl w:val="A030E5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16E6323"/>
    <w:multiLevelType w:val="hybridMultilevel"/>
    <w:tmpl w:val="82489162"/>
    <w:lvl w:ilvl="0" w:tplc="001EC762">
      <w:numFmt w:val="bullet"/>
      <w:lvlText w:val=""/>
      <w:lvlJc w:val="left"/>
      <w:pPr>
        <w:ind w:left="720" w:hanging="360"/>
      </w:pPr>
      <w:rPr>
        <w:rFonts w:ascii="Symbol" w:eastAsia="Batang"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0561C6"/>
    <w:multiLevelType w:val="hybridMultilevel"/>
    <w:tmpl w:val="7F8246A2"/>
    <w:lvl w:ilvl="0" w:tplc="19D6A18E">
      <w:start w:val="1"/>
      <w:numFmt w:val="bullet"/>
      <w:lvlText w:val="•"/>
      <w:lvlJc w:val="left"/>
      <w:pPr>
        <w:tabs>
          <w:tab w:val="num" w:pos="720"/>
        </w:tabs>
        <w:ind w:left="720" w:hanging="360"/>
      </w:pPr>
      <w:rPr>
        <w:rFonts w:ascii="Arial" w:hAnsi="Arial" w:hint="default"/>
      </w:rPr>
    </w:lvl>
    <w:lvl w:ilvl="1" w:tplc="3D5ECA52">
      <w:start w:val="1"/>
      <w:numFmt w:val="bullet"/>
      <w:lvlText w:val="•"/>
      <w:lvlJc w:val="left"/>
      <w:pPr>
        <w:tabs>
          <w:tab w:val="num" w:pos="1440"/>
        </w:tabs>
        <w:ind w:left="1440" w:hanging="360"/>
      </w:pPr>
      <w:rPr>
        <w:rFonts w:ascii="Arial" w:hAnsi="Arial" w:hint="default"/>
      </w:rPr>
    </w:lvl>
    <w:lvl w:ilvl="2" w:tplc="5B0896AC" w:tentative="1">
      <w:start w:val="1"/>
      <w:numFmt w:val="bullet"/>
      <w:lvlText w:val="•"/>
      <w:lvlJc w:val="left"/>
      <w:pPr>
        <w:tabs>
          <w:tab w:val="num" w:pos="2160"/>
        </w:tabs>
        <w:ind w:left="2160" w:hanging="360"/>
      </w:pPr>
      <w:rPr>
        <w:rFonts w:ascii="Arial" w:hAnsi="Arial" w:hint="default"/>
      </w:rPr>
    </w:lvl>
    <w:lvl w:ilvl="3" w:tplc="ABA6B056">
      <w:start w:val="25"/>
      <w:numFmt w:val="bullet"/>
      <w:lvlText w:val="•"/>
      <w:lvlJc w:val="left"/>
      <w:pPr>
        <w:tabs>
          <w:tab w:val="num" w:pos="2880"/>
        </w:tabs>
        <w:ind w:left="2880" w:hanging="360"/>
      </w:pPr>
      <w:rPr>
        <w:rFonts w:ascii="Arial" w:hAnsi="Arial" w:hint="default"/>
      </w:rPr>
    </w:lvl>
    <w:lvl w:ilvl="4" w:tplc="70AAB656" w:tentative="1">
      <w:start w:val="1"/>
      <w:numFmt w:val="bullet"/>
      <w:lvlText w:val="•"/>
      <w:lvlJc w:val="left"/>
      <w:pPr>
        <w:tabs>
          <w:tab w:val="num" w:pos="3600"/>
        </w:tabs>
        <w:ind w:left="3600" w:hanging="360"/>
      </w:pPr>
      <w:rPr>
        <w:rFonts w:ascii="Arial" w:hAnsi="Arial" w:hint="default"/>
      </w:rPr>
    </w:lvl>
    <w:lvl w:ilvl="5" w:tplc="7ACEC150" w:tentative="1">
      <w:start w:val="1"/>
      <w:numFmt w:val="bullet"/>
      <w:lvlText w:val="•"/>
      <w:lvlJc w:val="left"/>
      <w:pPr>
        <w:tabs>
          <w:tab w:val="num" w:pos="4320"/>
        </w:tabs>
        <w:ind w:left="4320" w:hanging="360"/>
      </w:pPr>
      <w:rPr>
        <w:rFonts w:ascii="Arial" w:hAnsi="Arial" w:hint="default"/>
      </w:rPr>
    </w:lvl>
    <w:lvl w:ilvl="6" w:tplc="92287386" w:tentative="1">
      <w:start w:val="1"/>
      <w:numFmt w:val="bullet"/>
      <w:lvlText w:val="•"/>
      <w:lvlJc w:val="left"/>
      <w:pPr>
        <w:tabs>
          <w:tab w:val="num" w:pos="5040"/>
        </w:tabs>
        <w:ind w:left="5040" w:hanging="360"/>
      </w:pPr>
      <w:rPr>
        <w:rFonts w:ascii="Arial" w:hAnsi="Arial" w:hint="default"/>
      </w:rPr>
    </w:lvl>
    <w:lvl w:ilvl="7" w:tplc="59F0B256" w:tentative="1">
      <w:start w:val="1"/>
      <w:numFmt w:val="bullet"/>
      <w:lvlText w:val="•"/>
      <w:lvlJc w:val="left"/>
      <w:pPr>
        <w:tabs>
          <w:tab w:val="num" w:pos="5760"/>
        </w:tabs>
        <w:ind w:left="5760" w:hanging="360"/>
      </w:pPr>
      <w:rPr>
        <w:rFonts w:ascii="Arial" w:hAnsi="Arial" w:hint="default"/>
      </w:rPr>
    </w:lvl>
    <w:lvl w:ilvl="8" w:tplc="0F3CC64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521285"/>
    <w:multiLevelType w:val="hybridMultilevel"/>
    <w:tmpl w:val="68E20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83E5794"/>
    <w:multiLevelType w:val="hybridMultilevel"/>
    <w:tmpl w:val="3A067DD4"/>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5E332C"/>
    <w:multiLevelType w:val="hybridMultilevel"/>
    <w:tmpl w:val="ABA0A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787FA3"/>
    <w:multiLevelType w:val="hybridMultilevel"/>
    <w:tmpl w:val="CE508348"/>
    <w:lvl w:ilvl="0" w:tplc="2A928E52">
      <w:start w:val="2"/>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D9A5F67"/>
    <w:multiLevelType w:val="hybridMultilevel"/>
    <w:tmpl w:val="71D8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FEB39D1"/>
    <w:multiLevelType w:val="hybridMultilevel"/>
    <w:tmpl w:val="97A62D1E"/>
    <w:lvl w:ilvl="0" w:tplc="424EF5D6">
      <w:start w:val="1"/>
      <w:numFmt w:val="bullet"/>
      <w:lvlText w:val="•"/>
      <w:lvlJc w:val="left"/>
      <w:pPr>
        <w:tabs>
          <w:tab w:val="num" w:pos="360"/>
        </w:tabs>
        <w:ind w:left="360" w:hanging="360"/>
      </w:pPr>
      <w:rPr>
        <w:rFonts w:ascii="Arial" w:hAnsi="Arial" w:hint="default"/>
      </w:rPr>
    </w:lvl>
    <w:lvl w:ilvl="1" w:tplc="AFDACE02">
      <w:start w:val="277"/>
      <w:numFmt w:val="bullet"/>
      <w:lvlText w:val="–"/>
      <w:lvlJc w:val="left"/>
      <w:pPr>
        <w:tabs>
          <w:tab w:val="num" w:pos="1080"/>
        </w:tabs>
        <w:ind w:left="1080" w:hanging="360"/>
      </w:pPr>
      <w:rPr>
        <w:rFonts w:ascii="Arial" w:hAnsi="Arial" w:hint="default"/>
      </w:rPr>
    </w:lvl>
    <w:lvl w:ilvl="2" w:tplc="99C83A78">
      <w:start w:val="277"/>
      <w:numFmt w:val="bullet"/>
      <w:lvlText w:val="•"/>
      <w:lvlJc w:val="left"/>
      <w:pPr>
        <w:tabs>
          <w:tab w:val="num" w:pos="1800"/>
        </w:tabs>
        <w:ind w:left="1800" w:hanging="360"/>
      </w:pPr>
      <w:rPr>
        <w:rFonts w:ascii="Arial" w:hAnsi="Arial" w:hint="default"/>
      </w:rPr>
    </w:lvl>
    <w:lvl w:ilvl="3" w:tplc="74F8BE28">
      <w:start w:val="277"/>
      <w:numFmt w:val="bullet"/>
      <w:lvlText w:val="–"/>
      <w:lvlJc w:val="left"/>
      <w:pPr>
        <w:tabs>
          <w:tab w:val="num" w:pos="2520"/>
        </w:tabs>
        <w:ind w:left="2520" w:hanging="360"/>
      </w:pPr>
      <w:rPr>
        <w:rFonts w:ascii="Arial" w:hAnsi="Arial" w:hint="default"/>
      </w:rPr>
    </w:lvl>
    <w:lvl w:ilvl="4" w:tplc="7A6CDF1E" w:tentative="1">
      <w:start w:val="1"/>
      <w:numFmt w:val="bullet"/>
      <w:lvlText w:val="•"/>
      <w:lvlJc w:val="left"/>
      <w:pPr>
        <w:tabs>
          <w:tab w:val="num" w:pos="3240"/>
        </w:tabs>
        <w:ind w:left="3240" w:hanging="360"/>
      </w:pPr>
      <w:rPr>
        <w:rFonts w:ascii="Arial" w:hAnsi="Arial" w:hint="default"/>
      </w:rPr>
    </w:lvl>
    <w:lvl w:ilvl="5" w:tplc="0BB68B72" w:tentative="1">
      <w:start w:val="1"/>
      <w:numFmt w:val="bullet"/>
      <w:lvlText w:val="•"/>
      <w:lvlJc w:val="left"/>
      <w:pPr>
        <w:tabs>
          <w:tab w:val="num" w:pos="3960"/>
        </w:tabs>
        <w:ind w:left="3960" w:hanging="360"/>
      </w:pPr>
      <w:rPr>
        <w:rFonts w:ascii="Arial" w:hAnsi="Arial" w:hint="default"/>
      </w:rPr>
    </w:lvl>
    <w:lvl w:ilvl="6" w:tplc="1D98C7A6" w:tentative="1">
      <w:start w:val="1"/>
      <w:numFmt w:val="bullet"/>
      <w:lvlText w:val="•"/>
      <w:lvlJc w:val="left"/>
      <w:pPr>
        <w:tabs>
          <w:tab w:val="num" w:pos="4680"/>
        </w:tabs>
        <w:ind w:left="4680" w:hanging="360"/>
      </w:pPr>
      <w:rPr>
        <w:rFonts w:ascii="Arial" w:hAnsi="Arial" w:hint="default"/>
      </w:rPr>
    </w:lvl>
    <w:lvl w:ilvl="7" w:tplc="D716E568" w:tentative="1">
      <w:start w:val="1"/>
      <w:numFmt w:val="bullet"/>
      <w:lvlText w:val="•"/>
      <w:lvlJc w:val="left"/>
      <w:pPr>
        <w:tabs>
          <w:tab w:val="num" w:pos="5400"/>
        </w:tabs>
        <w:ind w:left="5400" w:hanging="360"/>
      </w:pPr>
      <w:rPr>
        <w:rFonts w:ascii="Arial" w:hAnsi="Arial" w:hint="default"/>
      </w:rPr>
    </w:lvl>
    <w:lvl w:ilvl="8" w:tplc="7ECE44A2" w:tentative="1">
      <w:start w:val="1"/>
      <w:numFmt w:val="bullet"/>
      <w:lvlText w:val="•"/>
      <w:lvlJc w:val="left"/>
      <w:pPr>
        <w:tabs>
          <w:tab w:val="num" w:pos="6120"/>
        </w:tabs>
        <w:ind w:left="6120" w:hanging="360"/>
      </w:pPr>
      <w:rPr>
        <w:rFonts w:ascii="Arial" w:hAnsi="Arial" w:hint="default"/>
      </w:rPr>
    </w:lvl>
  </w:abstractNum>
  <w:num w:numId="1">
    <w:abstractNumId w:val="16"/>
  </w:num>
  <w:num w:numId="2">
    <w:abstractNumId w:val="36"/>
  </w:num>
  <w:num w:numId="3">
    <w:abstractNumId w:val="34"/>
  </w:num>
  <w:num w:numId="4">
    <w:abstractNumId w:val="27"/>
  </w:num>
  <w:num w:numId="5">
    <w:abstractNumId w:val="4"/>
  </w:num>
  <w:num w:numId="6">
    <w:abstractNumId w:val="27"/>
  </w:num>
  <w:num w:numId="7">
    <w:abstractNumId w:val="27"/>
  </w:num>
  <w:num w:numId="8">
    <w:abstractNumId w:val="27"/>
  </w:num>
  <w:num w:numId="9">
    <w:abstractNumId w:val="27"/>
  </w:num>
  <w:num w:numId="10">
    <w:abstractNumId w:val="0"/>
  </w:num>
  <w:num w:numId="11">
    <w:abstractNumId w:val="28"/>
  </w:num>
  <w:num w:numId="12">
    <w:abstractNumId w:val="33"/>
  </w:num>
  <w:num w:numId="13">
    <w:abstractNumId w:val="3"/>
  </w:num>
  <w:num w:numId="14">
    <w:abstractNumId w:val="22"/>
  </w:num>
  <w:num w:numId="15">
    <w:abstractNumId w:val="11"/>
  </w:num>
  <w:num w:numId="16">
    <w:abstractNumId w:val="41"/>
  </w:num>
  <w:num w:numId="17">
    <w:abstractNumId w:val="23"/>
  </w:num>
  <w:num w:numId="18">
    <w:abstractNumId w:val="6"/>
  </w:num>
  <w:num w:numId="19">
    <w:abstractNumId w:val="25"/>
  </w:num>
  <w:num w:numId="20">
    <w:abstractNumId w:val="30"/>
  </w:num>
  <w:num w:numId="21">
    <w:abstractNumId w:val="8"/>
  </w:num>
  <w:num w:numId="22">
    <w:abstractNumId w:val="39"/>
  </w:num>
  <w:num w:numId="23">
    <w:abstractNumId w:val="29"/>
  </w:num>
  <w:num w:numId="24">
    <w:abstractNumId w:val="26"/>
  </w:num>
  <w:num w:numId="25">
    <w:abstractNumId w:val="24"/>
  </w:num>
  <w:num w:numId="26">
    <w:abstractNumId w:val="7"/>
  </w:num>
  <w:num w:numId="27">
    <w:abstractNumId w:val="31"/>
  </w:num>
  <w:num w:numId="28">
    <w:abstractNumId w:val="17"/>
  </w:num>
  <w:num w:numId="29">
    <w:abstractNumId w:val="15"/>
  </w:num>
  <w:num w:numId="30">
    <w:abstractNumId w:val="21"/>
  </w:num>
  <w:num w:numId="31">
    <w:abstractNumId w:val="14"/>
  </w:num>
  <w:num w:numId="32">
    <w:abstractNumId w:val="35"/>
  </w:num>
  <w:num w:numId="33">
    <w:abstractNumId w:val="40"/>
  </w:num>
  <w:num w:numId="34">
    <w:abstractNumId w:val="31"/>
  </w:num>
  <w:num w:numId="35">
    <w:abstractNumId w:val="35"/>
  </w:num>
  <w:num w:numId="36">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num>
  <w:num w:numId="41">
    <w:abstractNumId w:val="12"/>
  </w:num>
  <w:num w:numId="42">
    <w:abstractNumId w:val="18"/>
  </w:num>
  <w:num w:numId="43">
    <w:abstractNumId w:val="37"/>
  </w:num>
  <w:num w:numId="44">
    <w:abstractNumId w:val="13"/>
  </w:num>
  <w:num w:numId="45">
    <w:abstractNumId w:val="2"/>
  </w:num>
  <w:num w:numId="46">
    <w:abstractNumId w:val="9"/>
  </w:num>
  <w:num w:numId="47">
    <w:abstractNumId w:val="1"/>
  </w:num>
  <w:num w:numId="4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10C0C"/>
    <w:rsid w:val="00025569"/>
    <w:rsid w:val="00036438"/>
    <w:rsid w:val="000372EE"/>
    <w:rsid w:val="000416C0"/>
    <w:rsid w:val="0004679C"/>
    <w:rsid w:val="00053E4E"/>
    <w:rsid w:val="00067DB2"/>
    <w:rsid w:val="0007695E"/>
    <w:rsid w:val="000916AE"/>
    <w:rsid w:val="00093C02"/>
    <w:rsid w:val="00096409"/>
    <w:rsid w:val="000976A8"/>
    <w:rsid w:val="000A4750"/>
    <w:rsid w:val="000A5226"/>
    <w:rsid w:val="000D0A1D"/>
    <w:rsid w:val="000E2C50"/>
    <w:rsid w:val="000F1096"/>
    <w:rsid w:val="00106103"/>
    <w:rsid w:val="00106B02"/>
    <w:rsid w:val="0011641C"/>
    <w:rsid w:val="00116AEB"/>
    <w:rsid w:val="00141150"/>
    <w:rsid w:val="00145600"/>
    <w:rsid w:val="00145E41"/>
    <w:rsid w:val="0015133A"/>
    <w:rsid w:val="001546FA"/>
    <w:rsid w:val="00157F24"/>
    <w:rsid w:val="00160723"/>
    <w:rsid w:val="00160785"/>
    <w:rsid w:val="00164673"/>
    <w:rsid w:val="001652D6"/>
    <w:rsid w:val="00167A4E"/>
    <w:rsid w:val="00171A43"/>
    <w:rsid w:val="001728C1"/>
    <w:rsid w:val="00173399"/>
    <w:rsid w:val="00174BFC"/>
    <w:rsid w:val="00183804"/>
    <w:rsid w:val="00185DDA"/>
    <w:rsid w:val="001866C7"/>
    <w:rsid w:val="00187D96"/>
    <w:rsid w:val="001A74CB"/>
    <w:rsid w:val="001C4A2A"/>
    <w:rsid w:val="001D6BAF"/>
    <w:rsid w:val="001E76A3"/>
    <w:rsid w:val="001F006C"/>
    <w:rsid w:val="001F0A9C"/>
    <w:rsid w:val="001F6548"/>
    <w:rsid w:val="00204464"/>
    <w:rsid w:val="00212F0B"/>
    <w:rsid w:val="00216862"/>
    <w:rsid w:val="002241E8"/>
    <w:rsid w:val="002256E9"/>
    <w:rsid w:val="0022628B"/>
    <w:rsid w:val="00233380"/>
    <w:rsid w:val="00233469"/>
    <w:rsid w:val="00241C45"/>
    <w:rsid w:val="00246379"/>
    <w:rsid w:val="00246872"/>
    <w:rsid w:val="002645A1"/>
    <w:rsid w:val="00267F62"/>
    <w:rsid w:val="00274E92"/>
    <w:rsid w:val="00275B5D"/>
    <w:rsid w:val="002766FF"/>
    <w:rsid w:val="00286CBC"/>
    <w:rsid w:val="00295566"/>
    <w:rsid w:val="002A09BD"/>
    <w:rsid w:val="002A6143"/>
    <w:rsid w:val="002B5CFD"/>
    <w:rsid w:val="002F4C0C"/>
    <w:rsid w:val="00305EFA"/>
    <w:rsid w:val="003079CD"/>
    <w:rsid w:val="0031043E"/>
    <w:rsid w:val="00311E4D"/>
    <w:rsid w:val="0031286C"/>
    <w:rsid w:val="0031500A"/>
    <w:rsid w:val="00330459"/>
    <w:rsid w:val="00340704"/>
    <w:rsid w:val="0034762B"/>
    <w:rsid w:val="00351C4E"/>
    <w:rsid w:val="00353A59"/>
    <w:rsid w:val="00354CC5"/>
    <w:rsid w:val="00362044"/>
    <w:rsid w:val="00383FA1"/>
    <w:rsid w:val="00386B28"/>
    <w:rsid w:val="00390468"/>
    <w:rsid w:val="00392DDA"/>
    <w:rsid w:val="00393F69"/>
    <w:rsid w:val="003958D7"/>
    <w:rsid w:val="003A5F5F"/>
    <w:rsid w:val="003B0B70"/>
    <w:rsid w:val="003C353E"/>
    <w:rsid w:val="003D07CF"/>
    <w:rsid w:val="003D4A24"/>
    <w:rsid w:val="003E2817"/>
    <w:rsid w:val="003E387D"/>
    <w:rsid w:val="003E6210"/>
    <w:rsid w:val="004127CD"/>
    <w:rsid w:val="00420A8C"/>
    <w:rsid w:val="00420BE7"/>
    <w:rsid w:val="00426B6A"/>
    <w:rsid w:val="00442D8B"/>
    <w:rsid w:val="00444473"/>
    <w:rsid w:val="0045688F"/>
    <w:rsid w:val="00460356"/>
    <w:rsid w:val="0046353B"/>
    <w:rsid w:val="00465B84"/>
    <w:rsid w:val="00472914"/>
    <w:rsid w:val="0047317F"/>
    <w:rsid w:val="00474BBD"/>
    <w:rsid w:val="00481B27"/>
    <w:rsid w:val="00482D43"/>
    <w:rsid w:val="00485DEA"/>
    <w:rsid w:val="004919B6"/>
    <w:rsid w:val="004941C0"/>
    <w:rsid w:val="00497EBB"/>
    <w:rsid w:val="004A66AD"/>
    <w:rsid w:val="004B48FA"/>
    <w:rsid w:val="004B53F1"/>
    <w:rsid w:val="004D1042"/>
    <w:rsid w:val="004D682F"/>
    <w:rsid w:val="004E0EB3"/>
    <w:rsid w:val="004E6076"/>
    <w:rsid w:val="00500313"/>
    <w:rsid w:val="00505883"/>
    <w:rsid w:val="00511BDE"/>
    <w:rsid w:val="00531AF7"/>
    <w:rsid w:val="00535008"/>
    <w:rsid w:val="0054255D"/>
    <w:rsid w:val="00542EDE"/>
    <w:rsid w:val="00547AFB"/>
    <w:rsid w:val="00565E67"/>
    <w:rsid w:val="00577A9B"/>
    <w:rsid w:val="005868BE"/>
    <w:rsid w:val="00587211"/>
    <w:rsid w:val="00594422"/>
    <w:rsid w:val="005A1FA9"/>
    <w:rsid w:val="005A28DC"/>
    <w:rsid w:val="005C61CF"/>
    <w:rsid w:val="005C730F"/>
    <w:rsid w:val="005D2AA3"/>
    <w:rsid w:val="005E1C04"/>
    <w:rsid w:val="005E3141"/>
    <w:rsid w:val="005E3ADE"/>
    <w:rsid w:val="005F3DB3"/>
    <w:rsid w:val="005F3FCB"/>
    <w:rsid w:val="00606BE3"/>
    <w:rsid w:val="006124D9"/>
    <w:rsid w:val="006251B5"/>
    <w:rsid w:val="00630849"/>
    <w:rsid w:val="006436A1"/>
    <w:rsid w:val="00657443"/>
    <w:rsid w:val="0067597E"/>
    <w:rsid w:val="00675E72"/>
    <w:rsid w:val="006921B0"/>
    <w:rsid w:val="00695FE2"/>
    <w:rsid w:val="006A0EF8"/>
    <w:rsid w:val="006A4FB5"/>
    <w:rsid w:val="006B164D"/>
    <w:rsid w:val="006C3B09"/>
    <w:rsid w:val="006C71F8"/>
    <w:rsid w:val="006C7BC6"/>
    <w:rsid w:val="006D245D"/>
    <w:rsid w:val="007018F8"/>
    <w:rsid w:val="007069E1"/>
    <w:rsid w:val="00706F36"/>
    <w:rsid w:val="00714B23"/>
    <w:rsid w:val="00714B8A"/>
    <w:rsid w:val="00715A1D"/>
    <w:rsid w:val="00737AC9"/>
    <w:rsid w:val="0074224D"/>
    <w:rsid w:val="0074608E"/>
    <w:rsid w:val="0075318B"/>
    <w:rsid w:val="00753DF8"/>
    <w:rsid w:val="00756A23"/>
    <w:rsid w:val="007570FA"/>
    <w:rsid w:val="0076458F"/>
    <w:rsid w:val="00784E37"/>
    <w:rsid w:val="00796228"/>
    <w:rsid w:val="007A1C98"/>
    <w:rsid w:val="007A56DF"/>
    <w:rsid w:val="007A787E"/>
    <w:rsid w:val="007B089D"/>
    <w:rsid w:val="007B1CB6"/>
    <w:rsid w:val="007B1EF3"/>
    <w:rsid w:val="007C17D0"/>
    <w:rsid w:val="007C515D"/>
    <w:rsid w:val="007D0CDF"/>
    <w:rsid w:val="007E3686"/>
    <w:rsid w:val="007F11FE"/>
    <w:rsid w:val="00801425"/>
    <w:rsid w:val="00810C3F"/>
    <w:rsid w:val="0081533E"/>
    <w:rsid w:val="008178A7"/>
    <w:rsid w:val="00826849"/>
    <w:rsid w:val="00835A0D"/>
    <w:rsid w:val="008466AB"/>
    <w:rsid w:val="00847A69"/>
    <w:rsid w:val="00850514"/>
    <w:rsid w:val="008534BD"/>
    <w:rsid w:val="00853968"/>
    <w:rsid w:val="00855FFD"/>
    <w:rsid w:val="0086720B"/>
    <w:rsid w:val="008762D9"/>
    <w:rsid w:val="008801CA"/>
    <w:rsid w:val="00882BB6"/>
    <w:rsid w:val="0088570B"/>
    <w:rsid w:val="00886104"/>
    <w:rsid w:val="0088719B"/>
    <w:rsid w:val="008D26BA"/>
    <w:rsid w:val="008D2B3A"/>
    <w:rsid w:val="008E0894"/>
    <w:rsid w:val="008E117D"/>
    <w:rsid w:val="008E50DE"/>
    <w:rsid w:val="008F2A9F"/>
    <w:rsid w:val="008F60CC"/>
    <w:rsid w:val="008F7418"/>
    <w:rsid w:val="0090409B"/>
    <w:rsid w:val="00904EDC"/>
    <w:rsid w:val="009116A2"/>
    <w:rsid w:val="009214A8"/>
    <w:rsid w:val="00923CFE"/>
    <w:rsid w:val="00977066"/>
    <w:rsid w:val="00980014"/>
    <w:rsid w:val="009A3BD4"/>
    <w:rsid w:val="009C3461"/>
    <w:rsid w:val="009C6D95"/>
    <w:rsid w:val="009C79F1"/>
    <w:rsid w:val="009D7A73"/>
    <w:rsid w:val="009D7E42"/>
    <w:rsid w:val="009E3FB2"/>
    <w:rsid w:val="009F0672"/>
    <w:rsid w:val="009F7D12"/>
    <w:rsid w:val="00A00856"/>
    <w:rsid w:val="00A0094C"/>
    <w:rsid w:val="00A01D27"/>
    <w:rsid w:val="00A2306D"/>
    <w:rsid w:val="00A23374"/>
    <w:rsid w:val="00A24FF6"/>
    <w:rsid w:val="00A25674"/>
    <w:rsid w:val="00A25A66"/>
    <w:rsid w:val="00A274D3"/>
    <w:rsid w:val="00A3027B"/>
    <w:rsid w:val="00A334B0"/>
    <w:rsid w:val="00A40502"/>
    <w:rsid w:val="00A45305"/>
    <w:rsid w:val="00A50AEC"/>
    <w:rsid w:val="00A559E1"/>
    <w:rsid w:val="00A61093"/>
    <w:rsid w:val="00A65882"/>
    <w:rsid w:val="00A65F67"/>
    <w:rsid w:val="00A67B5E"/>
    <w:rsid w:val="00A70327"/>
    <w:rsid w:val="00A867AE"/>
    <w:rsid w:val="00A876D8"/>
    <w:rsid w:val="00AA1DD2"/>
    <w:rsid w:val="00AC0188"/>
    <w:rsid w:val="00AC3B83"/>
    <w:rsid w:val="00AC5E18"/>
    <w:rsid w:val="00AE53D2"/>
    <w:rsid w:val="00AF282A"/>
    <w:rsid w:val="00AF4C70"/>
    <w:rsid w:val="00B04309"/>
    <w:rsid w:val="00B04603"/>
    <w:rsid w:val="00B11B40"/>
    <w:rsid w:val="00B26E5A"/>
    <w:rsid w:val="00B27109"/>
    <w:rsid w:val="00B44D18"/>
    <w:rsid w:val="00B45EC3"/>
    <w:rsid w:val="00B47A8B"/>
    <w:rsid w:val="00B52236"/>
    <w:rsid w:val="00B573CF"/>
    <w:rsid w:val="00B63B9C"/>
    <w:rsid w:val="00B71710"/>
    <w:rsid w:val="00B765E6"/>
    <w:rsid w:val="00B77319"/>
    <w:rsid w:val="00B81921"/>
    <w:rsid w:val="00B94938"/>
    <w:rsid w:val="00BA0969"/>
    <w:rsid w:val="00BA1AAB"/>
    <w:rsid w:val="00BA2891"/>
    <w:rsid w:val="00BB1780"/>
    <w:rsid w:val="00BB1DD1"/>
    <w:rsid w:val="00BB7CC5"/>
    <w:rsid w:val="00BC0557"/>
    <w:rsid w:val="00BC3632"/>
    <w:rsid w:val="00BE0A7F"/>
    <w:rsid w:val="00BE1BFA"/>
    <w:rsid w:val="00BE4CF9"/>
    <w:rsid w:val="00BE4F07"/>
    <w:rsid w:val="00BF2238"/>
    <w:rsid w:val="00BF45BC"/>
    <w:rsid w:val="00C03599"/>
    <w:rsid w:val="00C038A4"/>
    <w:rsid w:val="00C144BA"/>
    <w:rsid w:val="00C144FC"/>
    <w:rsid w:val="00C352D1"/>
    <w:rsid w:val="00C426A0"/>
    <w:rsid w:val="00C450DC"/>
    <w:rsid w:val="00C50B1E"/>
    <w:rsid w:val="00C52858"/>
    <w:rsid w:val="00C5327F"/>
    <w:rsid w:val="00C62CD0"/>
    <w:rsid w:val="00C65125"/>
    <w:rsid w:val="00C75F3A"/>
    <w:rsid w:val="00C8090B"/>
    <w:rsid w:val="00C90A3D"/>
    <w:rsid w:val="00CA159B"/>
    <w:rsid w:val="00CA3961"/>
    <w:rsid w:val="00CA75AE"/>
    <w:rsid w:val="00CB6C37"/>
    <w:rsid w:val="00CC2EE9"/>
    <w:rsid w:val="00CC4A85"/>
    <w:rsid w:val="00CD1C22"/>
    <w:rsid w:val="00CF02F1"/>
    <w:rsid w:val="00CF1101"/>
    <w:rsid w:val="00D0723D"/>
    <w:rsid w:val="00D12DF2"/>
    <w:rsid w:val="00D44A28"/>
    <w:rsid w:val="00D52A3A"/>
    <w:rsid w:val="00D60DAF"/>
    <w:rsid w:val="00D715A7"/>
    <w:rsid w:val="00D751B7"/>
    <w:rsid w:val="00D877DA"/>
    <w:rsid w:val="00D9102B"/>
    <w:rsid w:val="00DC1F83"/>
    <w:rsid w:val="00DC21E5"/>
    <w:rsid w:val="00DC6E19"/>
    <w:rsid w:val="00DD3281"/>
    <w:rsid w:val="00DD3C3A"/>
    <w:rsid w:val="00DD3EC9"/>
    <w:rsid w:val="00DE6F29"/>
    <w:rsid w:val="00E00AB6"/>
    <w:rsid w:val="00E01E29"/>
    <w:rsid w:val="00E03D9C"/>
    <w:rsid w:val="00E13651"/>
    <w:rsid w:val="00E22320"/>
    <w:rsid w:val="00E23402"/>
    <w:rsid w:val="00E24F47"/>
    <w:rsid w:val="00E31A80"/>
    <w:rsid w:val="00E348E1"/>
    <w:rsid w:val="00E36524"/>
    <w:rsid w:val="00E4064E"/>
    <w:rsid w:val="00E57F06"/>
    <w:rsid w:val="00E6365B"/>
    <w:rsid w:val="00E67003"/>
    <w:rsid w:val="00E774CB"/>
    <w:rsid w:val="00E804E5"/>
    <w:rsid w:val="00E8572A"/>
    <w:rsid w:val="00E926B4"/>
    <w:rsid w:val="00E96E5D"/>
    <w:rsid w:val="00EB287D"/>
    <w:rsid w:val="00EB3D7A"/>
    <w:rsid w:val="00EC7701"/>
    <w:rsid w:val="00ED3B92"/>
    <w:rsid w:val="00ED5635"/>
    <w:rsid w:val="00EE4760"/>
    <w:rsid w:val="00F039F1"/>
    <w:rsid w:val="00F10EC7"/>
    <w:rsid w:val="00F43AB1"/>
    <w:rsid w:val="00F51562"/>
    <w:rsid w:val="00F5580C"/>
    <w:rsid w:val="00F66000"/>
    <w:rsid w:val="00F712CC"/>
    <w:rsid w:val="00F71CBF"/>
    <w:rsid w:val="00F848C2"/>
    <w:rsid w:val="00F86FBF"/>
    <w:rsid w:val="00F92A3F"/>
    <w:rsid w:val="00F94228"/>
    <w:rsid w:val="00F95645"/>
    <w:rsid w:val="00FB2DB2"/>
    <w:rsid w:val="00FB651D"/>
    <w:rsid w:val="00FB6D7B"/>
    <w:rsid w:val="00FD37A6"/>
    <w:rsid w:val="00FE5DF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E96E5D"/>
    <w:pPr>
      <w:widowControl w:val="0"/>
      <w:numPr>
        <w:numId w:val="4"/>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96E5D"/>
    <w:pPr>
      <w:keepNext/>
      <w:numPr>
        <w:ilvl w:val="2"/>
        <w:numId w:val="4"/>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E96E5D"/>
    <w:pPr>
      <w:numPr>
        <w:ilvl w:val="3"/>
      </w:numPr>
      <w:outlineLvl w:val="3"/>
    </w:pPr>
    <w:rPr>
      <w:i/>
    </w:rPr>
  </w:style>
  <w:style w:type="paragraph" w:styleId="Heading5">
    <w:name w:val="heading 5"/>
    <w:basedOn w:val="Heading4"/>
    <w:next w:val="Normal"/>
    <w:link w:val="Heading5Char"/>
    <w:uiPriority w:val="9"/>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E96E5D"/>
    <w:pPr>
      <w:numPr>
        <w:ilvl w:val="5"/>
        <w:numId w:val="4"/>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E96E5D"/>
    <w:pPr>
      <w:numPr>
        <w:ilvl w:val="6"/>
        <w:numId w:val="4"/>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E96E5D"/>
    <w:pPr>
      <w:numPr>
        <w:ilvl w:val="7"/>
        <w:numId w:val="4"/>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E96E5D"/>
    <w:pPr>
      <w:numPr>
        <w:ilvl w:val="8"/>
        <w:numId w:val="4"/>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F43AB1"/>
    <w:rPr>
      <w:rFonts w:ascii="Times" w:eastAsia="Batang" w:hAnsi="Times" w:cs="Times New Roman"/>
      <w:sz w:val="20"/>
      <w:szCs w:val="24"/>
      <w:lang w:val="en-GB" w:eastAsia="x-none"/>
    </w:rPr>
  </w:style>
  <w:style w:type="paragraph" w:styleId="Caption">
    <w:name w:val="caption"/>
    <w:basedOn w:val="Normal"/>
    <w:next w:val="Normal"/>
    <w:uiPriority w:val="35"/>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 w:type="paragraph" w:styleId="BalloonText">
    <w:name w:val="Balloon Text"/>
    <w:basedOn w:val="Normal"/>
    <w:link w:val="BalloonTextChar"/>
    <w:uiPriority w:val="99"/>
    <w:semiHidden/>
    <w:unhideWhenUsed/>
    <w:rsid w:val="003E62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6210"/>
    <w:rPr>
      <w:rFonts w:ascii="Segoe UI" w:eastAsia="SimSun" w:hAnsi="Segoe UI" w:cs="Segoe UI"/>
      <w:sz w:val="18"/>
      <w:szCs w:val="18"/>
      <w:lang w:val="en-GB"/>
    </w:rPr>
  </w:style>
  <w:style w:type="paragraph" w:customStyle="1" w:styleId="B1">
    <w:name w:val="B1"/>
    <w:basedOn w:val="List"/>
    <w:link w:val="B10"/>
    <w:qFormat/>
    <w:rsid w:val="00383FA1"/>
    <w:pPr>
      <w:spacing w:after="180"/>
      <w:ind w:left="568" w:hanging="284"/>
      <w:contextualSpacing w:val="0"/>
      <w:jc w:val="left"/>
    </w:pPr>
    <w:rPr>
      <w:rFonts w:ascii="Times New Roman" w:eastAsia="Times New Roman" w:hAnsi="Times New Roman" w:cs="Times New Roman"/>
      <w:sz w:val="20"/>
      <w:szCs w:val="20"/>
      <w:lang w:eastAsia="en-US"/>
    </w:rPr>
  </w:style>
  <w:style w:type="paragraph" w:customStyle="1" w:styleId="B2">
    <w:name w:val="B2"/>
    <w:basedOn w:val="List2"/>
    <w:link w:val="B2Char"/>
    <w:rsid w:val="00383FA1"/>
    <w:pPr>
      <w:spacing w:after="180"/>
      <w:ind w:left="851" w:hanging="284"/>
      <w:contextualSpacing w:val="0"/>
      <w:jc w:val="left"/>
    </w:pPr>
    <w:rPr>
      <w:rFonts w:ascii="Times New Roman" w:eastAsia="Times New Roman" w:hAnsi="Times New Roman" w:cs="Times New Roman"/>
      <w:sz w:val="20"/>
      <w:szCs w:val="20"/>
      <w:lang w:eastAsia="en-US"/>
    </w:rPr>
  </w:style>
  <w:style w:type="character" w:customStyle="1" w:styleId="B10">
    <w:name w:val="B1 (文字)"/>
    <w:link w:val="B1"/>
    <w:locked/>
    <w:rsid w:val="00383FA1"/>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383FA1"/>
    <w:pPr>
      <w:ind w:left="283" w:hanging="283"/>
      <w:contextualSpacing/>
    </w:pPr>
  </w:style>
  <w:style w:type="paragraph" w:styleId="List2">
    <w:name w:val="List 2"/>
    <w:basedOn w:val="Normal"/>
    <w:uiPriority w:val="99"/>
    <w:semiHidden/>
    <w:unhideWhenUsed/>
    <w:rsid w:val="00383FA1"/>
    <w:pPr>
      <w:ind w:left="566" w:hanging="283"/>
      <w:contextualSpacing/>
    </w:pPr>
  </w:style>
  <w:style w:type="character" w:customStyle="1" w:styleId="B2Char">
    <w:name w:val="B2 Char"/>
    <w:link w:val="B2"/>
    <w:rsid w:val="00F95645"/>
    <w:rPr>
      <w:rFonts w:ascii="Times New Roman" w:eastAsia="Times New Roman" w:hAnsi="Times New Roman" w:cs="Times New Roman"/>
      <w:sz w:val="20"/>
      <w:szCs w:val="20"/>
      <w:lang w:val="en-GB" w:eastAsia="en-US"/>
    </w:rPr>
  </w:style>
  <w:style w:type="paragraph" w:customStyle="1" w:styleId="B3">
    <w:name w:val="B3"/>
    <w:basedOn w:val="List3"/>
    <w:rsid w:val="00DC21E5"/>
    <w:pPr>
      <w:spacing w:after="180"/>
      <w:ind w:left="1135" w:hanging="284"/>
      <w:contextualSpacing w:val="0"/>
      <w:jc w:val="left"/>
    </w:pPr>
    <w:rPr>
      <w:rFonts w:ascii="Times New Roman" w:eastAsia="Malgun Gothic" w:hAnsi="Times New Roman" w:cs="Times New Roman"/>
      <w:sz w:val="20"/>
      <w:szCs w:val="20"/>
      <w:lang w:eastAsia="en-US"/>
    </w:rPr>
  </w:style>
  <w:style w:type="paragraph" w:styleId="List3">
    <w:name w:val="List 3"/>
    <w:basedOn w:val="Normal"/>
    <w:uiPriority w:val="99"/>
    <w:semiHidden/>
    <w:unhideWhenUsed/>
    <w:rsid w:val="00DC21E5"/>
    <w:pPr>
      <w:ind w:left="849" w:hanging="283"/>
      <w:contextualSpacing/>
    </w:pPr>
  </w:style>
  <w:style w:type="paragraph" w:customStyle="1" w:styleId="xmsonormal">
    <w:name w:val="x_msonormal"/>
    <w:basedOn w:val="Normal"/>
    <w:uiPriority w:val="99"/>
    <w:rsid w:val="00E57F06"/>
    <w:pPr>
      <w:spacing w:before="100" w:beforeAutospacing="1" w:after="100" w:afterAutospacing="1"/>
      <w:jc w:val="left"/>
    </w:pPr>
    <w:rPr>
      <w:rFonts w:ascii="Calibri" w:hAnsi="Calibri" w:cs="Calibri"/>
      <w:sz w:val="22"/>
      <w:szCs w:val="22"/>
      <w:lang w:val="en-US"/>
    </w:rPr>
  </w:style>
  <w:style w:type="paragraph" w:customStyle="1" w:styleId="xxxmsolistparagraph">
    <w:name w:val="x_xxmsolistparagraph"/>
    <w:basedOn w:val="Normal"/>
    <w:uiPriority w:val="99"/>
    <w:rsid w:val="00E57F06"/>
    <w:pPr>
      <w:ind w:left="800"/>
    </w:pPr>
    <w:rPr>
      <w:rFonts w:ascii="Calibri" w:hAnsi="Calibri" w:cs="Calibri"/>
      <w:lang w:val="en-US"/>
    </w:rPr>
  </w:style>
  <w:style w:type="paragraph" w:customStyle="1" w:styleId="Comments">
    <w:name w:val="Comments"/>
    <w:basedOn w:val="Normal"/>
    <w:link w:val="CommentsChar"/>
    <w:qFormat/>
    <w:rsid w:val="00E804E5"/>
    <w:pPr>
      <w:spacing w:before="40"/>
      <w:jc w:val="left"/>
    </w:pPr>
    <w:rPr>
      <w:rFonts w:eastAsia="MS Mincho" w:cs="Times New Roman"/>
      <w:i/>
      <w:sz w:val="18"/>
      <w:szCs w:val="24"/>
      <w:lang w:eastAsia="en-GB"/>
    </w:rPr>
  </w:style>
  <w:style w:type="character" w:customStyle="1" w:styleId="CommentsChar">
    <w:name w:val="Comments Char"/>
    <w:link w:val="Comments"/>
    <w:rsid w:val="00E804E5"/>
    <w:rPr>
      <w:rFonts w:ascii="Arial" w:eastAsia="MS Mincho" w:hAnsi="Arial" w:cs="Times New Roman"/>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891038">
      <w:bodyDiv w:val="1"/>
      <w:marLeft w:val="0"/>
      <w:marRight w:val="0"/>
      <w:marTop w:val="0"/>
      <w:marBottom w:val="0"/>
      <w:divBdr>
        <w:top w:val="none" w:sz="0" w:space="0" w:color="auto"/>
        <w:left w:val="none" w:sz="0" w:space="0" w:color="auto"/>
        <w:bottom w:val="none" w:sz="0" w:space="0" w:color="auto"/>
        <w:right w:val="none" w:sz="0" w:space="0" w:color="auto"/>
      </w:divBdr>
      <w:divsChild>
        <w:div w:id="383723416">
          <w:marLeft w:val="1166"/>
          <w:marRight w:val="0"/>
          <w:marTop w:val="0"/>
          <w:marBottom w:val="0"/>
          <w:divBdr>
            <w:top w:val="none" w:sz="0" w:space="0" w:color="auto"/>
            <w:left w:val="none" w:sz="0" w:space="0" w:color="auto"/>
            <w:bottom w:val="none" w:sz="0" w:space="0" w:color="auto"/>
            <w:right w:val="none" w:sz="0" w:space="0" w:color="auto"/>
          </w:divBdr>
        </w:div>
        <w:div w:id="375589047">
          <w:marLeft w:val="1886"/>
          <w:marRight w:val="0"/>
          <w:marTop w:val="0"/>
          <w:marBottom w:val="0"/>
          <w:divBdr>
            <w:top w:val="none" w:sz="0" w:space="0" w:color="auto"/>
            <w:left w:val="none" w:sz="0" w:space="0" w:color="auto"/>
            <w:bottom w:val="none" w:sz="0" w:space="0" w:color="auto"/>
            <w:right w:val="none" w:sz="0" w:space="0" w:color="auto"/>
          </w:divBdr>
        </w:div>
        <w:div w:id="2069113304">
          <w:marLeft w:val="2606"/>
          <w:marRight w:val="0"/>
          <w:marTop w:val="0"/>
          <w:marBottom w:val="0"/>
          <w:divBdr>
            <w:top w:val="none" w:sz="0" w:space="0" w:color="auto"/>
            <w:left w:val="none" w:sz="0" w:space="0" w:color="auto"/>
            <w:bottom w:val="none" w:sz="0" w:space="0" w:color="auto"/>
            <w:right w:val="none" w:sz="0" w:space="0" w:color="auto"/>
          </w:divBdr>
        </w:div>
        <w:div w:id="1946381257">
          <w:marLeft w:val="1166"/>
          <w:marRight w:val="0"/>
          <w:marTop w:val="0"/>
          <w:marBottom w:val="0"/>
          <w:divBdr>
            <w:top w:val="none" w:sz="0" w:space="0" w:color="auto"/>
            <w:left w:val="none" w:sz="0" w:space="0" w:color="auto"/>
            <w:bottom w:val="none" w:sz="0" w:space="0" w:color="auto"/>
            <w:right w:val="none" w:sz="0" w:space="0" w:color="auto"/>
          </w:divBdr>
        </w:div>
        <w:div w:id="257250994">
          <w:marLeft w:val="1886"/>
          <w:marRight w:val="0"/>
          <w:marTop w:val="0"/>
          <w:marBottom w:val="0"/>
          <w:divBdr>
            <w:top w:val="none" w:sz="0" w:space="0" w:color="auto"/>
            <w:left w:val="none" w:sz="0" w:space="0" w:color="auto"/>
            <w:bottom w:val="none" w:sz="0" w:space="0" w:color="auto"/>
            <w:right w:val="none" w:sz="0" w:space="0" w:color="auto"/>
          </w:divBdr>
        </w:div>
        <w:div w:id="645402088">
          <w:marLeft w:val="2606"/>
          <w:marRight w:val="0"/>
          <w:marTop w:val="0"/>
          <w:marBottom w:val="0"/>
          <w:divBdr>
            <w:top w:val="none" w:sz="0" w:space="0" w:color="auto"/>
            <w:left w:val="none" w:sz="0" w:space="0" w:color="auto"/>
            <w:bottom w:val="none" w:sz="0" w:space="0" w:color="auto"/>
            <w:right w:val="none" w:sz="0" w:space="0" w:color="auto"/>
          </w:divBdr>
        </w:div>
      </w:divsChild>
    </w:div>
    <w:div w:id="242766245">
      <w:bodyDiv w:val="1"/>
      <w:marLeft w:val="0"/>
      <w:marRight w:val="0"/>
      <w:marTop w:val="0"/>
      <w:marBottom w:val="0"/>
      <w:divBdr>
        <w:top w:val="none" w:sz="0" w:space="0" w:color="auto"/>
        <w:left w:val="none" w:sz="0" w:space="0" w:color="auto"/>
        <w:bottom w:val="none" w:sz="0" w:space="0" w:color="auto"/>
        <w:right w:val="none" w:sz="0" w:space="0" w:color="auto"/>
      </w:divBdr>
    </w:div>
    <w:div w:id="322658691">
      <w:bodyDiv w:val="1"/>
      <w:marLeft w:val="0"/>
      <w:marRight w:val="0"/>
      <w:marTop w:val="0"/>
      <w:marBottom w:val="0"/>
      <w:divBdr>
        <w:top w:val="none" w:sz="0" w:space="0" w:color="auto"/>
        <w:left w:val="none" w:sz="0" w:space="0" w:color="auto"/>
        <w:bottom w:val="none" w:sz="0" w:space="0" w:color="auto"/>
        <w:right w:val="none" w:sz="0" w:space="0" w:color="auto"/>
      </w:divBdr>
      <w:divsChild>
        <w:div w:id="1584030855">
          <w:marLeft w:val="1166"/>
          <w:marRight w:val="0"/>
          <w:marTop w:val="0"/>
          <w:marBottom w:val="0"/>
          <w:divBdr>
            <w:top w:val="none" w:sz="0" w:space="0" w:color="auto"/>
            <w:left w:val="none" w:sz="0" w:space="0" w:color="auto"/>
            <w:bottom w:val="none" w:sz="0" w:space="0" w:color="auto"/>
            <w:right w:val="none" w:sz="0" w:space="0" w:color="auto"/>
          </w:divBdr>
        </w:div>
        <w:div w:id="474952359">
          <w:marLeft w:val="2606"/>
          <w:marRight w:val="0"/>
          <w:marTop w:val="0"/>
          <w:marBottom w:val="0"/>
          <w:divBdr>
            <w:top w:val="none" w:sz="0" w:space="0" w:color="auto"/>
            <w:left w:val="none" w:sz="0" w:space="0" w:color="auto"/>
            <w:bottom w:val="none" w:sz="0" w:space="0" w:color="auto"/>
            <w:right w:val="none" w:sz="0" w:space="0" w:color="auto"/>
          </w:divBdr>
        </w:div>
        <w:div w:id="636758530">
          <w:marLeft w:val="2606"/>
          <w:marRight w:val="0"/>
          <w:marTop w:val="0"/>
          <w:marBottom w:val="0"/>
          <w:divBdr>
            <w:top w:val="none" w:sz="0" w:space="0" w:color="auto"/>
            <w:left w:val="none" w:sz="0" w:space="0" w:color="auto"/>
            <w:bottom w:val="none" w:sz="0" w:space="0" w:color="auto"/>
            <w:right w:val="none" w:sz="0" w:space="0" w:color="auto"/>
          </w:divBdr>
        </w:div>
      </w:divsChild>
    </w:div>
    <w:div w:id="400056899">
      <w:bodyDiv w:val="1"/>
      <w:marLeft w:val="0"/>
      <w:marRight w:val="0"/>
      <w:marTop w:val="0"/>
      <w:marBottom w:val="0"/>
      <w:divBdr>
        <w:top w:val="none" w:sz="0" w:space="0" w:color="auto"/>
        <w:left w:val="none" w:sz="0" w:space="0" w:color="auto"/>
        <w:bottom w:val="none" w:sz="0" w:space="0" w:color="auto"/>
        <w:right w:val="none" w:sz="0" w:space="0" w:color="auto"/>
      </w:divBdr>
    </w:div>
    <w:div w:id="496533075">
      <w:bodyDiv w:val="1"/>
      <w:marLeft w:val="0"/>
      <w:marRight w:val="0"/>
      <w:marTop w:val="0"/>
      <w:marBottom w:val="0"/>
      <w:divBdr>
        <w:top w:val="none" w:sz="0" w:space="0" w:color="auto"/>
        <w:left w:val="none" w:sz="0" w:space="0" w:color="auto"/>
        <w:bottom w:val="none" w:sz="0" w:space="0" w:color="auto"/>
        <w:right w:val="none" w:sz="0" w:space="0" w:color="auto"/>
      </w:divBdr>
    </w:div>
    <w:div w:id="917439261">
      <w:bodyDiv w:val="1"/>
      <w:marLeft w:val="0"/>
      <w:marRight w:val="0"/>
      <w:marTop w:val="0"/>
      <w:marBottom w:val="0"/>
      <w:divBdr>
        <w:top w:val="none" w:sz="0" w:space="0" w:color="auto"/>
        <w:left w:val="none" w:sz="0" w:space="0" w:color="auto"/>
        <w:bottom w:val="none" w:sz="0" w:space="0" w:color="auto"/>
        <w:right w:val="none" w:sz="0" w:space="0" w:color="auto"/>
      </w:divBdr>
    </w:div>
    <w:div w:id="928586529">
      <w:bodyDiv w:val="1"/>
      <w:marLeft w:val="0"/>
      <w:marRight w:val="0"/>
      <w:marTop w:val="0"/>
      <w:marBottom w:val="0"/>
      <w:divBdr>
        <w:top w:val="none" w:sz="0" w:space="0" w:color="auto"/>
        <w:left w:val="none" w:sz="0" w:space="0" w:color="auto"/>
        <w:bottom w:val="none" w:sz="0" w:space="0" w:color="auto"/>
        <w:right w:val="none" w:sz="0" w:space="0" w:color="auto"/>
      </w:divBdr>
      <w:divsChild>
        <w:div w:id="414401773">
          <w:marLeft w:val="1166"/>
          <w:marRight w:val="0"/>
          <w:marTop w:val="0"/>
          <w:marBottom w:val="0"/>
          <w:divBdr>
            <w:top w:val="none" w:sz="0" w:space="0" w:color="auto"/>
            <w:left w:val="none" w:sz="0" w:space="0" w:color="auto"/>
            <w:bottom w:val="none" w:sz="0" w:space="0" w:color="auto"/>
            <w:right w:val="none" w:sz="0" w:space="0" w:color="auto"/>
          </w:divBdr>
        </w:div>
        <w:div w:id="1946961942">
          <w:marLeft w:val="1886"/>
          <w:marRight w:val="0"/>
          <w:marTop w:val="0"/>
          <w:marBottom w:val="0"/>
          <w:divBdr>
            <w:top w:val="none" w:sz="0" w:space="0" w:color="auto"/>
            <w:left w:val="none" w:sz="0" w:space="0" w:color="auto"/>
            <w:bottom w:val="none" w:sz="0" w:space="0" w:color="auto"/>
            <w:right w:val="none" w:sz="0" w:space="0" w:color="auto"/>
          </w:divBdr>
        </w:div>
        <w:div w:id="722288933">
          <w:marLeft w:val="1886"/>
          <w:marRight w:val="0"/>
          <w:marTop w:val="0"/>
          <w:marBottom w:val="0"/>
          <w:divBdr>
            <w:top w:val="none" w:sz="0" w:space="0" w:color="auto"/>
            <w:left w:val="none" w:sz="0" w:space="0" w:color="auto"/>
            <w:bottom w:val="none" w:sz="0" w:space="0" w:color="auto"/>
            <w:right w:val="none" w:sz="0" w:space="0" w:color="auto"/>
          </w:divBdr>
        </w:div>
      </w:divsChild>
    </w:div>
    <w:div w:id="1435323354">
      <w:bodyDiv w:val="1"/>
      <w:marLeft w:val="0"/>
      <w:marRight w:val="0"/>
      <w:marTop w:val="0"/>
      <w:marBottom w:val="0"/>
      <w:divBdr>
        <w:top w:val="none" w:sz="0" w:space="0" w:color="auto"/>
        <w:left w:val="none" w:sz="0" w:space="0" w:color="auto"/>
        <w:bottom w:val="none" w:sz="0" w:space="0" w:color="auto"/>
        <w:right w:val="none" w:sz="0" w:space="0" w:color="auto"/>
      </w:divBdr>
    </w:div>
    <w:div w:id="1610157214">
      <w:bodyDiv w:val="1"/>
      <w:marLeft w:val="0"/>
      <w:marRight w:val="0"/>
      <w:marTop w:val="0"/>
      <w:marBottom w:val="0"/>
      <w:divBdr>
        <w:top w:val="none" w:sz="0" w:space="0" w:color="auto"/>
        <w:left w:val="none" w:sz="0" w:space="0" w:color="auto"/>
        <w:bottom w:val="none" w:sz="0" w:space="0" w:color="auto"/>
        <w:right w:val="none" w:sz="0" w:space="0" w:color="auto"/>
      </w:divBdr>
    </w:div>
    <w:div w:id="1667855432">
      <w:bodyDiv w:val="1"/>
      <w:marLeft w:val="0"/>
      <w:marRight w:val="0"/>
      <w:marTop w:val="0"/>
      <w:marBottom w:val="0"/>
      <w:divBdr>
        <w:top w:val="none" w:sz="0" w:space="0" w:color="auto"/>
        <w:left w:val="none" w:sz="0" w:space="0" w:color="auto"/>
        <w:bottom w:val="none" w:sz="0" w:space="0" w:color="auto"/>
        <w:right w:val="none" w:sz="0" w:space="0" w:color="auto"/>
      </w:divBdr>
    </w:div>
    <w:div w:id="1690250784">
      <w:bodyDiv w:val="1"/>
      <w:marLeft w:val="0"/>
      <w:marRight w:val="0"/>
      <w:marTop w:val="0"/>
      <w:marBottom w:val="0"/>
      <w:divBdr>
        <w:top w:val="none" w:sz="0" w:space="0" w:color="auto"/>
        <w:left w:val="none" w:sz="0" w:space="0" w:color="auto"/>
        <w:bottom w:val="none" w:sz="0" w:space="0" w:color="auto"/>
        <w:right w:val="none" w:sz="0" w:space="0" w:color="auto"/>
      </w:divBdr>
    </w:div>
    <w:div w:id="2144300046">
      <w:bodyDiv w:val="1"/>
      <w:marLeft w:val="0"/>
      <w:marRight w:val="0"/>
      <w:marTop w:val="0"/>
      <w:marBottom w:val="0"/>
      <w:divBdr>
        <w:top w:val="none" w:sz="0" w:space="0" w:color="auto"/>
        <w:left w:val="none" w:sz="0" w:space="0" w:color="auto"/>
        <w:bottom w:val="none" w:sz="0" w:space="0" w:color="auto"/>
        <w:right w:val="none" w:sz="0" w:space="0" w:color="auto"/>
      </w:divBdr>
      <w:divsChild>
        <w:div w:id="1806314402">
          <w:marLeft w:val="547"/>
          <w:marRight w:val="0"/>
          <w:marTop w:val="91"/>
          <w:marBottom w:val="0"/>
          <w:divBdr>
            <w:top w:val="none" w:sz="0" w:space="0" w:color="auto"/>
            <w:left w:val="none" w:sz="0" w:space="0" w:color="auto"/>
            <w:bottom w:val="none" w:sz="0" w:space="0" w:color="auto"/>
            <w:right w:val="none" w:sz="0" w:space="0" w:color="auto"/>
          </w:divBdr>
        </w:div>
        <w:div w:id="1396977550">
          <w:marLeft w:val="1166"/>
          <w:marRight w:val="0"/>
          <w:marTop w:val="82"/>
          <w:marBottom w:val="0"/>
          <w:divBdr>
            <w:top w:val="none" w:sz="0" w:space="0" w:color="auto"/>
            <w:left w:val="none" w:sz="0" w:space="0" w:color="auto"/>
            <w:bottom w:val="none" w:sz="0" w:space="0" w:color="auto"/>
            <w:right w:val="none" w:sz="0" w:space="0" w:color="auto"/>
          </w:divBdr>
        </w:div>
        <w:div w:id="582497809">
          <w:marLeft w:val="547"/>
          <w:marRight w:val="0"/>
          <w:marTop w:val="91"/>
          <w:marBottom w:val="0"/>
          <w:divBdr>
            <w:top w:val="none" w:sz="0" w:space="0" w:color="auto"/>
            <w:left w:val="none" w:sz="0" w:space="0" w:color="auto"/>
            <w:bottom w:val="none" w:sz="0" w:space="0" w:color="auto"/>
            <w:right w:val="none" w:sz="0" w:space="0" w:color="auto"/>
          </w:divBdr>
        </w:div>
        <w:div w:id="1345476405">
          <w:marLeft w:val="1166"/>
          <w:marRight w:val="0"/>
          <w:marTop w:val="82"/>
          <w:marBottom w:val="0"/>
          <w:divBdr>
            <w:top w:val="none" w:sz="0" w:space="0" w:color="auto"/>
            <w:left w:val="none" w:sz="0" w:space="0" w:color="auto"/>
            <w:bottom w:val="none" w:sz="0" w:space="0" w:color="auto"/>
            <w:right w:val="none" w:sz="0" w:space="0" w:color="auto"/>
          </w:divBdr>
        </w:div>
        <w:div w:id="1329364803">
          <w:marLeft w:val="1800"/>
          <w:marRight w:val="0"/>
          <w:marTop w:val="72"/>
          <w:marBottom w:val="0"/>
          <w:divBdr>
            <w:top w:val="none" w:sz="0" w:space="0" w:color="auto"/>
            <w:left w:val="none" w:sz="0" w:space="0" w:color="auto"/>
            <w:bottom w:val="none" w:sz="0" w:space="0" w:color="auto"/>
            <w:right w:val="none" w:sz="0" w:space="0" w:color="auto"/>
          </w:divBdr>
        </w:div>
        <w:div w:id="1156647874">
          <w:marLeft w:val="1800"/>
          <w:marRight w:val="0"/>
          <w:marTop w:val="72"/>
          <w:marBottom w:val="0"/>
          <w:divBdr>
            <w:top w:val="none" w:sz="0" w:space="0" w:color="auto"/>
            <w:left w:val="none" w:sz="0" w:space="0" w:color="auto"/>
            <w:bottom w:val="none" w:sz="0" w:space="0" w:color="auto"/>
            <w:right w:val="none" w:sz="0" w:space="0" w:color="auto"/>
          </w:divBdr>
        </w:div>
        <w:div w:id="93290155">
          <w:marLeft w:val="2520"/>
          <w:marRight w:val="0"/>
          <w:marTop w:val="67"/>
          <w:marBottom w:val="0"/>
          <w:divBdr>
            <w:top w:val="none" w:sz="0" w:space="0" w:color="auto"/>
            <w:left w:val="none" w:sz="0" w:space="0" w:color="auto"/>
            <w:bottom w:val="none" w:sz="0" w:space="0" w:color="auto"/>
            <w:right w:val="none" w:sz="0" w:space="0" w:color="auto"/>
          </w:divBdr>
        </w:div>
        <w:div w:id="479923347">
          <w:marLeft w:val="2520"/>
          <w:marRight w:val="0"/>
          <w:marTop w:val="67"/>
          <w:marBottom w:val="0"/>
          <w:divBdr>
            <w:top w:val="none" w:sz="0" w:space="0" w:color="auto"/>
            <w:left w:val="none" w:sz="0" w:space="0" w:color="auto"/>
            <w:bottom w:val="none" w:sz="0" w:space="0" w:color="auto"/>
            <w:right w:val="none" w:sz="0" w:space="0" w:color="auto"/>
          </w:divBdr>
        </w:div>
        <w:div w:id="538325512">
          <w:marLeft w:val="1166"/>
          <w:marRight w:val="0"/>
          <w:marTop w:val="82"/>
          <w:marBottom w:val="0"/>
          <w:divBdr>
            <w:top w:val="none" w:sz="0" w:space="0" w:color="auto"/>
            <w:left w:val="none" w:sz="0" w:space="0" w:color="auto"/>
            <w:bottom w:val="none" w:sz="0" w:space="0" w:color="auto"/>
            <w:right w:val="none" w:sz="0" w:space="0" w:color="auto"/>
          </w:divBdr>
        </w:div>
        <w:div w:id="1257522101">
          <w:marLeft w:val="1800"/>
          <w:marRight w:val="0"/>
          <w:marTop w:val="72"/>
          <w:marBottom w:val="0"/>
          <w:divBdr>
            <w:top w:val="none" w:sz="0" w:space="0" w:color="auto"/>
            <w:left w:val="none" w:sz="0" w:space="0" w:color="auto"/>
            <w:bottom w:val="none" w:sz="0" w:space="0" w:color="auto"/>
            <w:right w:val="none" w:sz="0" w:space="0" w:color="auto"/>
          </w:divBdr>
        </w:div>
        <w:div w:id="2121022728">
          <w:marLeft w:val="1800"/>
          <w:marRight w:val="0"/>
          <w:marTop w:val="7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DCA05-A324-44EC-A8A8-4BF66E207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3</Pages>
  <Words>986</Words>
  <Characters>5625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Discussion on evaluation methodology for SL power saving</vt:lpstr>
    </vt:vector>
  </TitlesOfParts>
  <Company>Guangdong OPPO Mobile Telecom</Company>
  <LinksUpToDate>false</LinksUpToDate>
  <CharactersWithSpaces>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evaluation methodology for SL power saving</dc:title>
  <dc:subject>NR-V2X</dc:subject>
  <dc:creator>Kevin.Lin@oppo.com</dc:creator>
  <cp:keywords>RAN1#103-e</cp:keywords>
  <dc:description>Final version for submission</dc:description>
  <cp:lastModifiedBy>Kevin Lin</cp:lastModifiedBy>
  <cp:revision>44</cp:revision>
  <cp:lastPrinted>2020-02-09T00:52:00Z</cp:lastPrinted>
  <dcterms:created xsi:type="dcterms:W3CDTF">2020-04-10T09:24:00Z</dcterms:created>
  <dcterms:modified xsi:type="dcterms:W3CDTF">2020-10-23T10:01:00Z</dcterms:modified>
  <cp:category>Coexistence</cp:category>
</cp:coreProperties>
</file>